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76B1" w14:textId="21B79910" w:rsidR="004164B0" w:rsidRDefault="004164B0" w:rsidP="004164B0">
      <w:pPr>
        <w:pStyle w:val="afffffe"/>
        <w:framePr w:wrap="around"/>
      </w:pPr>
      <w:r w:rsidRPr="004164B0">
        <w:rPr>
          <w:rFonts w:ascii="Times New Roman"/>
        </w:rPr>
        <w:t>ICS</w:t>
      </w:r>
      <w: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rPr>
        <w:t>91.060.</w:t>
      </w:r>
      <w:r w:rsidR="00A56C81">
        <w:rPr>
          <w:rFonts w:hint="eastAsia"/>
        </w:rPr>
        <w:t>1</w:t>
      </w:r>
      <w:r>
        <w:rPr>
          <w:rFonts w:hint="eastAsia"/>
        </w:rPr>
        <w:t>0</w:t>
      </w:r>
      <w:r>
        <w:fldChar w:fldCharType="end"/>
      </w:r>
      <w:bookmarkEnd w:id="0"/>
    </w:p>
    <w:bookmarkStart w:id="1" w:name="WXFLH"/>
    <w:p w14:paraId="7CDF560A" w14:textId="77777777" w:rsidR="004164B0" w:rsidRDefault="004164B0" w:rsidP="004164B0">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rPr>
        <w:t>P 32</w:t>
      </w:r>
      <w:r>
        <w:fldChar w:fldCharType="end"/>
      </w:r>
      <w:bookmarkEnd w:id="1"/>
    </w:p>
    <w:p w14:paraId="1EF4B37F" w14:textId="77777777" w:rsidR="004164B0" w:rsidRDefault="00142D5A" w:rsidP="004164B0">
      <w:pPr>
        <w:pStyle w:val="affd"/>
        <w:framePr w:wrap="around"/>
      </w:pPr>
      <w:r>
        <w:rPr>
          <w:noProof/>
        </w:rPr>
        <w:drawing>
          <wp:inline distT="0" distB="0" distL="0" distR="0" wp14:anchorId="63CE2F6B" wp14:editId="77FDF5B5">
            <wp:extent cx="1440815" cy="716280"/>
            <wp:effectExtent l="0" t="0" r="6985" b="762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716280"/>
                    </a:xfrm>
                    <a:prstGeom prst="rect">
                      <a:avLst/>
                    </a:prstGeom>
                    <a:noFill/>
                    <a:ln>
                      <a:noFill/>
                    </a:ln>
                  </pic:spPr>
                </pic:pic>
              </a:graphicData>
            </a:graphic>
          </wp:inline>
        </w:drawing>
      </w:r>
    </w:p>
    <w:p w14:paraId="2C96DE56" w14:textId="77777777" w:rsidR="004164B0" w:rsidRDefault="004164B0" w:rsidP="004164B0">
      <w:pPr>
        <w:pStyle w:val="affe"/>
        <w:framePr w:wrap="around"/>
      </w:pPr>
      <w:r>
        <w:rPr>
          <w:rFonts w:hint="eastAsia"/>
        </w:rPr>
        <w:t>中华人民共和国国家标准</w:t>
      </w:r>
    </w:p>
    <w:p w14:paraId="32DC62DC" w14:textId="77777777" w:rsidR="004164B0" w:rsidRDefault="004164B0" w:rsidP="004164B0">
      <w:pPr>
        <w:pStyle w:val="21"/>
        <w:framePr w:wrap="around"/>
      </w:pPr>
      <w:r w:rsidRPr="004164B0">
        <w:rPr>
          <w:rFonts w:ascii="Times New Roman"/>
        </w:rPr>
        <w:t>GB/T</w:t>
      </w:r>
      <w:r>
        <w:rPr>
          <w:rFonts w:ascii="Times New Roman"/>
        </w:rPr>
        <w:t xml:space="preserve"> </w:t>
      </w:r>
      <w:bookmarkStart w:id="2" w:name="StdNo1"/>
      <w:r w:rsidR="00510598">
        <w:fldChar w:fldCharType="begin">
          <w:ffData>
            <w:name w:val="StdNo1"/>
            <w:enabled/>
            <w:calcOnExit w:val="0"/>
            <w:textInput>
              <w:default w:val="XXXXX"/>
            </w:textInput>
          </w:ffData>
        </w:fldChar>
      </w:r>
      <w:r w:rsidR="00510598">
        <w:instrText xml:space="preserve"> FORMTEXT </w:instrText>
      </w:r>
      <w:r w:rsidR="00510598">
        <w:fldChar w:fldCharType="separate"/>
      </w:r>
      <w:r w:rsidR="00510598">
        <w:rPr>
          <w:noProof/>
        </w:rPr>
        <w:t>XXXXX</w:t>
      </w:r>
      <w:r w:rsidR="00510598">
        <w:fldChar w:fldCharType="end"/>
      </w:r>
      <w:bookmarkEnd w:id="2"/>
      <w:r>
        <w:t>—</w:t>
      </w:r>
      <w:bookmarkStart w:id="3" w:name="StdNo2"/>
      <w:r w:rsidR="00510598">
        <w:fldChar w:fldCharType="begin">
          <w:ffData>
            <w:name w:val="StdNo2"/>
            <w:enabled/>
            <w:calcOnExit w:val="0"/>
            <w:textInput>
              <w:default w:val="XXXX"/>
              <w:maxLength w:val="4"/>
            </w:textInput>
          </w:ffData>
        </w:fldChar>
      </w:r>
      <w:r w:rsidR="00510598">
        <w:instrText xml:space="preserve"> FORMTEXT </w:instrText>
      </w:r>
      <w:r w:rsidR="00510598">
        <w:fldChar w:fldCharType="separate"/>
      </w:r>
      <w:r w:rsidR="00510598">
        <w:rPr>
          <w:noProof/>
        </w:rPr>
        <w:t>XXXX</w:t>
      </w:r>
      <w:r w:rsidR="00510598">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4164B0" w14:paraId="04DC9BB2" w14:textId="77777777" w:rsidTr="00CE3CD6">
        <w:tc>
          <w:tcPr>
            <w:tcW w:w="9356" w:type="dxa"/>
            <w:tcBorders>
              <w:top w:val="nil"/>
              <w:left w:val="nil"/>
              <w:bottom w:val="nil"/>
              <w:right w:val="nil"/>
            </w:tcBorders>
            <w:shd w:val="clear" w:color="auto" w:fill="auto"/>
          </w:tcPr>
          <w:bookmarkStart w:id="4" w:name="DT"/>
          <w:p w14:paraId="4BC94EB0" w14:textId="5B6A0E61" w:rsidR="004164B0" w:rsidRDefault="00142D5A" w:rsidP="00510598">
            <w:pPr>
              <w:pStyle w:val="afff8"/>
              <w:framePr w:wrap="around"/>
            </w:pPr>
            <w:r>
              <w:rPr>
                <w:noProof/>
              </w:rPr>
              <mc:AlternateContent>
                <mc:Choice Requires="wps">
                  <w:drawing>
                    <wp:anchor distT="0" distB="0" distL="114300" distR="114300" simplePos="0" relativeHeight="251655680" behindDoc="1" locked="0" layoutInCell="1" allowOverlap="1" wp14:anchorId="64C818CA" wp14:editId="09A8E1EF">
                      <wp:simplePos x="0" y="0"/>
                      <wp:positionH relativeFrom="column">
                        <wp:posOffset>4734560</wp:posOffset>
                      </wp:positionH>
                      <wp:positionV relativeFrom="paragraph">
                        <wp:posOffset>34290</wp:posOffset>
                      </wp:positionV>
                      <wp:extent cx="1143000" cy="228600"/>
                      <wp:effectExtent l="635" t="0" r="0" b="3810"/>
                      <wp:wrapNone/>
                      <wp:docPr id="3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91A7" id="DT" o:spid="_x0000_s1026" style="position:absolute;left:0;text-align:left;margin-left:372.8pt;margin-top:2.7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" stroked="f"/>
                  </w:pict>
                </mc:Fallback>
              </mc:AlternateContent>
            </w:r>
            <w:bookmarkEnd w:id="4"/>
            <w:r w:rsidR="00510598">
              <w:fldChar w:fldCharType="begin">
                <w:ffData>
                  <w:name w:val=""/>
                  <w:enabled/>
                  <w:calcOnExit w:val="0"/>
                  <w:textInput>
                    <w:default w:val=" "/>
                  </w:textInput>
                </w:ffData>
              </w:fldChar>
            </w:r>
            <w:r w:rsidR="00510598">
              <w:instrText xml:space="preserve"> FORMTEXT </w:instrText>
            </w:r>
            <w:r w:rsidR="00510598">
              <w:fldChar w:fldCharType="separate"/>
            </w:r>
            <w:r w:rsidR="00510598">
              <w:rPr>
                <w:noProof/>
              </w:rPr>
              <w:t xml:space="preserve"> </w:t>
            </w:r>
            <w:r w:rsidR="00510598">
              <w:fldChar w:fldCharType="end"/>
            </w:r>
          </w:p>
        </w:tc>
      </w:tr>
    </w:tbl>
    <w:p w14:paraId="1E4DA268" w14:textId="77777777" w:rsidR="004164B0" w:rsidRDefault="004164B0" w:rsidP="004164B0">
      <w:pPr>
        <w:pStyle w:val="21"/>
        <w:framePr w:wrap="around"/>
      </w:pPr>
    </w:p>
    <w:p w14:paraId="235C1FBD" w14:textId="77777777" w:rsidR="004164B0" w:rsidRDefault="004164B0" w:rsidP="004164B0">
      <w:pPr>
        <w:pStyle w:val="21"/>
        <w:framePr w:wrap="around"/>
      </w:pPr>
    </w:p>
    <w:bookmarkStart w:id="5" w:name="StdName"/>
    <w:p w14:paraId="203A52BB" w14:textId="77777777" w:rsidR="004164B0" w:rsidRDefault="00510598" w:rsidP="004164B0">
      <w:pPr>
        <w:pStyle w:val="afff9"/>
        <w:framePr w:wrap="around"/>
      </w:pPr>
      <w:r>
        <w:fldChar w:fldCharType="begin">
          <w:ffData>
            <w:name w:val="StdName"/>
            <w:enabled/>
            <w:calcOnExit w:val="0"/>
            <w:textInput>
              <w:default w:val="装配式混凝土幕墙板技术条件"/>
            </w:textInput>
          </w:ffData>
        </w:fldChar>
      </w:r>
      <w:r>
        <w:instrText xml:space="preserve"> FORMTEXT </w:instrText>
      </w:r>
      <w:r>
        <w:fldChar w:fldCharType="separate"/>
      </w:r>
      <w:r>
        <w:rPr>
          <w:rFonts w:hint="eastAsia"/>
          <w:noProof/>
        </w:rPr>
        <w:t>装配式混凝土幕墙板技术条件</w:t>
      </w:r>
      <w:r>
        <w:fldChar w:fldCharType="end"/>
      </w:r>
      <w:bookmarkEnd w:id="5"/>
    </w:p>
    <w:bookmarkStart w:id="6" w:name="StdEnglishName"/>
    <w:p w14:paraId="788484D4" w14:textId="77777777" w:rsidR="004164B0" w:rsidRDefault="00510598" w:rsidP="004164B0">
      <w:pPr>
        <w:pStyle w:val="afffa"/>
        <w:framePr w:wrap="around"/>
      </w:pPr>
      <w:r>
        <w:fldChar w:fldCharType="begin">
          <w:ffData>
            <w:name w:val="StdEnglishName"/>
            <w:enabled/>
            <w:calcOnExit w:val="0"/>
            <w:textInput>
              <w:default w:val="Specification of assembled concrete curtain wall panel"/>
            </w:textInput>
          </w:ffData>
        </w:fldChar>
      </w:r>
      <w:r>
        <w:instrText xml:space="preserve"> FORMTEXT </w:instrText>
      </w:r>
      <w:r>
        <w:fldChar w:fldCharType="separate"/>
      </w:r>
      <w:r>
        <w:rPr>
          <w:noProof/>
        </w:rPr>
        <w:t>Specification of assembled concrete curtain wall panel</w:t>
      </w:r>
      <w:r>
        <w:fldChar w:fldCharType="end"/>
      </w:r>
      <w:bookmarkEnd w:id="6"/>
    </w:p>
    <w:bookmarkStart w:id="7" w:name="YZBS"/>
    <w:p w14:paraId="0EE8C25D" w14:textId="77777777" w:rsidR="004164B0" w:rsidRPr="004164B0" w:rsidRDefault="00510598" w:rsidP="004164B0">
      <w:pPr>
        <w:pStyle w:val="afffb"/>
        <w:framePr w:wrap="around"/>
      </w:pPr>
      <w:r>
        <w:fldChar w:fldCharType="begin">
          <w:ffData>
            <w:name w:val="YZBS"/>
            <w:enabled/>
            <w:calcOnExit w:val="0"/>
            <w:textInput>
              <w:default w:val=" "/>
            </w:textInput>
          </w:ffData>
        </w:fldChar>
      </w:r>
      <w:r>
        <w:instrText xml:space="preserve"> FORMTEXT </w:instrText>
      </w:r>
      <w:r>
        <w:fldChar w:fldCharType="separate"/>
      </w:r>
      <w:r>
        <w:rPr>
          <w:noProof/>
        </w:rPr>
        <w:t xml:space="preserve"> </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4164B0" w14:paraId="31A5A860" w14:textId="77777777" w:rsidTr="00CE3CD6">
        <w:tc>
          <w:tcPr>
            <w:tcW w:w="9855" w:type="dxa"/>
            <w:tcBorders>
              <w:top w:val="nil"/>
              <w:left w:val="nil"/>
              <w:bottom w:val="nil"/>
              <w:right w:val="nil"/>
            </w:tcBorders>
            <w:shd w:val="clear" w:color="auto" w:fill="auto"/>
          </w:tcPr>
          <w:p w14:paraId="12751B51" w14:textId="047A385D" w:rsidR="004164B0" w:rsidRDefault="00142D5A" w:rsidP="00B238F8">
            <w:pPr>
              <w:pStyle w:val="afffc"/>
              <w:framePr w:wrap="around"/>
            </w:pPr>
            <w:r>
              <w:rPr>
                <w:noProof/>
              </w:rPr>
              <mc:AlternateContent>
                <mc:Choice Requires="wps">
                  <w:drawing>
                    <wp:anchor distT="0" distB="0" distL="114300" distR="114300" simplePos="0" relativeHeight="251657728" behindDoc="1" locked="1" layoutInCell="1" allowOverlap="1" wp14:anchorId="2320F7E6" wp14:editId="6F526A5D">
                      <wp:simplePos x="0" y="0"/>
                      <wp:positionH relativeFrom="column">
                        <wp:posOffset>2200910</wp:posOffset>
                      </wp:positionH>
                      <wp:positionV relativeFrom="paragraph">
                        <wp:posOffset>573405</wp:posOffset>
                      </wp:positionV>
                      <wp:extent cx="1905000" cy="254000"/>
                      <wp:effectExtent l="635" t="1905" r="0" b="1270"/>
                      <wp:wrapNone/>
                      <wp:docPr id="3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05D5" id="RQ" o:spid="_x0000_s1026" style="position:absolute;left:0;text-align:left;margin-left:173.3pt;margin-top:45.15pt;width:150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" stroked="f">
                      <w10:anchorlock/>
                    </v:rect>
                  </w:pict>
                </mc:Fallback>
              </mc:AlternateContent>
            </w:r>
            <w:r>
              <w:rPr>
                <w:noProof/>
              </w:rPr>
              <mc:AlternateContent>
                <mc:Choice Requires="wps">
                  <w:drawing>
                    <wp:anchor distT="0" distB="0" distL="114300" distR="114300" simplePos="0" relativeHeight="251656704" behindDoc="1" locked="0" layoutInCell="1" allowOverlap="1" wp14:anchorId="323C76A5" wp14:editId="54A0698A">
                      <wp:simplePos x="0" y="0"/>
                      <wp:positionH relativeFrom="column">
                        <wp:posOffset>2454910</wp:posOffset>
                      </wp:positionH>
                      <wp:positionV relativeFrom="paragraph">
                        <wp:posOffset>255905</wp:posOffset>
                      </wp:positionV>
                      <wp:extent cx="1270000" cy="304800"/>
                      <wp:effectExtent l="0" t="0" r="0" b="1270"/>
                      <wp:wrapNone/>
                      <wp:docPr id="3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E530" id="LB" o:spid="_x0000_s1026" style="position:absolute;left:0;text-align:left;margin-left:193.3pt;margin-top:20.15pt;width:100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" stroked="f"/>
                  </w:pict>
                </mc:Fallback>
              </mc:AlternateContent>
            </w:r>
            <w:r w:rsidR="00B238F8">
              <w:fldChar w:fldCharType="begin">
                <w:ffData>
                  <w:name w:val=""/>
                  <w:enabled/>
                  <w:calcOnExit w:val="0"/>
                  <w:textInput>
                    <w:default w:val=" (征求意见稿)"/>
                  </w:textInput>
                </w:ffData>
              </w:fldChar>
            </w:r>
            <w:r w:rsidR="00B238F8">
              <w:instrText xml:space="preserve"> FORMTEXT </w:instrText>
            </w:r>
            <w:r w:rsidR="00B238F8">
              <w:fldChar w:fldCharType="separate"/>
            </w:r>
            <w:r w:rsidR="00B238F8">
              <w:rPr>
                <w:rFonts w:hint="eastAsia"/>
                <w:noProof/>
              </w:rPr>
              <w:t xml:space="preserve"> (征求意见稿)</w:t>
            </w:r>
            <w:r w:rsidR="00B238F8">
              <w:fldChar w:fldCharType="end"/>
            </w:r>
          </w:p>
        </w:tc>
      </w:tr>
      <w:tr w:rsidR="004164B0" w14:paraId="1DCC00A4" w14:textId="77777777" w:rsidTr="00CE3CD6">
        <w:tc>
          <w:tcPr>
            <w:tcW w:w="9855" w:type="dxa"/>
            <w:tcBorders>
              <w:top w:val="nil"/>
              <w:left w:val="nil"/>
              <w:bottom w:val="nil"/>
              <w:right w:val="nil"/>
            </w:tcBorders>
            <w:shd w:val="clear" w:color="auto" w:fill="auto"/>
          </w:tcPr>
          <w:p w14:paraId="3B393C53" w14:textId="6275D6B4" w:rsidR="004164B0" w:rsidRDefault="004164B0" w:rsidP="005C6ED3">
            <w:pPr>
              <w:pStyle w:val="afffd"/>
              <w:framePr w:wrap="around"/>
            </w:pPr>
          </w:p>
        </w:tc>
      </w:tr>
    </w:tbl>
    <w:bookmarkStart w:id="8" w:name="FY"/>
    <w:p w14:paraId="364147CE" w14:textId="77777777" w:rsidR="004164B0" w:rsidRDefault="004164B0" w:rsidP="00C6664C">
      <w:pPr>
        <w:pStyle w:val="affffff5"/>
        <w:framePr w:wrap="around" w:hAnchor="page" w:x="1509" w:y="14034"/>
      </w:pPr>
      <w:r w:rsidRPr="004164B0">
        <w:rPr>
          <w:rFonts w:ascii="黑体"/>
        </w:rPr>
        <w:fldChar w:fldCharType="begin">
          <w:ffData>
            <w:name w:val="FY"/>
            <w:enabled/>
            <w:calcOnExit w:val="0"/>
            <w:textInput>
              <w:default w:val="XXXX"/>
              <w:maxLength w:val="4"/>
            </w:textInput>
          </w:ffData>
        </w:fldChar>
      </w:r>
      <w:r w:rsidRPr="004164B0">
        <w:rPr>
          <w:rFonts w:ascii="黑体"/>
        </w:rPr>
        <w:instrText xml:space="preserve"> FORMTEXT </w:instrText>
      </w:r>
      <w:r w:rsidRPr="004164B0">
        <w:rPr>
          <w:rFonts w:ascii="黑体"/>
        </w:rPr>
      </w:r>
      <w:r w:rsidRPr="004164B0">
        <w:rPr>
          <w:rFonts w:ascii="黑体"/>
        </w:rPr>
        <w:fldChar w:fldCharType="separate"/>
      </w:r>
      <w:r>
        <w:rPr>
          <w:rFonts w:ascii="黑体"/>
        </w:rPr>
        <w:t>XXXX</w:t>
      </w:r>
      <w:r w:rsidRPr="004164B0">
        <w:rPr>
          <w:rFonts w:ascii="黑体"/>
        </w:rPr>
        <w:fldChar w:fldCharType="end"/>
      </w:r>
      <w:bookmarkEnd w:id="8"/>
      <w:r>
        <w:t xml:space="preserve"> </w:t>
      </w:r>
      <w:r w:rsidRPr="004164B0">
        <w:rPr>
          <w:rFonts w:ascii="黑体"/>
        </w:rPr>
        <w:t>-</w:t>
      </w:r>
      <w:r>
        <w:t xml:space="preserve"> </w:t>
      </w:r>
      <w:bookmarkStart w:id="9" w:name="FM"/>
      <w:r w:rsidRPr="004164B0">
        <w:rPr>
          <w:rFonts w:ascii="黑体"/>
        </w:rPr>
        <w:fldChar w:fldCharType="begin">
          <w:ffData>
            <w:name w:val="FM"/>
            <w:enabled/>
            <w:calcOnExit w:val="0"/>
            <w:textInput>
              <w:default w:val="XX"/>
              <w:maxLength w:val="2"/>
            </w:textInput>
          </w:ffData>
        </w:fldChar>
      </w:r>
      <w:r w:rsidRPr="004164B0">
        <w:rPr>
          <w:rFonts w:ascii="黑体"/>
        </w:rPr>
        <w:instrText xml:space="preserve"> FORMTEXT </w:instrText>
      </w:r>
      <w:r w:rsidRPr="004164B0">
        <w:rPr>
          <w:rFonts w:ascii="黑体"/>
        </w:rPr>
      </w:r>
      <w:r w:rsidRPr="004164B0">
        <w:rPr>
          <w:rFonts w:ascii="黑体"/>
        </w:rPr>
        <w:fldChar w:fldCharType="separate"/>
      </w:r>
      <w:r>
        <w:rPr>
          <w:rFonts w:ascii="黑体"/>
          <w:noProof/>
        </w:rPr>
        <w:t>XX</w:t>
      </w:r>
      <w:r w:rsidRPr="004164B0">
        <w:rPr>
          <w:rFonts w:ascii="黑体"/>
        </w:rPr>
        <w:fldChar w:fldCharType="end"/>
      </w:r>
      <w:bookmarkEnd w:id="9"/>
      <w:r>
        <w:t xml:space="preserve"> </w:t>
      </w:r>
      <w:r w:rsidRPr="004164B0">
        <w:rPr>
          <w:rFonts w:ascii="黑体"/>
        </w:rPr>
        <w:t>-</w:t>
      </w:r>
      <w:r>
        <w:t xml:space="preserve"> </w:t>
      </w:r>
      <w:bookmarkStart w:id="10" w:name="FD"/>
      <w:r w:rsidRPr="004164B0">
        <w:rPr>
          <w:rFonts w:ascii="黑体"/>
        </w:rPr>
        <w:fldChar w:fldCharType="begin">
          <w:ffData>
            <w:name w:val="FD"/>
            <w:enabled/>
            <w:calcOnExit w:val="0"/>
            <w:textInput>
              <w:default w:val="XX"/>
              <w:maxLength w:val="2"/>
            </w:textInput>
          </w:ffData>
        </w:fldChar>
      </w:r>
      <w:r w:rsidRPr="004164B0">
        <w:rPr>
          <w:rFonts w:ascii="黑体"/>
        </w:rPr>
        <w:instrText xml:space="preserve"> FORMTEXT </w:instrText>
      </w:r>
      <w:r w:rsidRPr="004164B0">
        <w:rPr>
          <w:rFonts w:ascii="黑体"/>
        </w:rPr>
      </w:r>
      <w:r w:rsidRPr="004164B0">
        <w:rPr>
          <w:rFonts w:ascii="黑体"/>
        </w:rPr>
        <w:fldChar w:fldCharType="separate"/>
      </w:r>
      <w:r>
        <w:rPr>
          <w:rFonts w:ascii="黑体"/>
          <w:noProof/>
        </w:rPr>
        <w:t>XX</w:t>
      </w:r>
      <w:r w:rsidRPr="004164B0">
        <w:rPr>
          <w:rFonts w:ascii="黑体"/>
        </w:rPr>
        <w:fldChar w:fldCharType="end"/>
      </w:r>
      <w:bookmarkEnd w:id="10"/>
      <w:r>
        <w:rPr>
          <w:rFonts w:hint="eastAsia"/>
        </w:rPr>
        <w:t>发布</w:t>
      </w:r>
      <w:r w:rsidR="00142D5A">
        <w:rPr>
          <w:noProof/>
        </w:rPr>
        <mc:AlternateContent>
          <mc:Choice Requires="wps">
            <w:drawing>
              <wp:anchor distT="0" distB="0" distL="114300" distR="114300" simplePos="0" relativeHeight="251653632" behindDoc="0" locked="1" layoutInCell="1" allowOverlap="1" wp14:anchorId="28FDA58E" wp14:editId="25C50AEF">
                <wp:simplePos x="0" y="0"/>
                <wp:positionH relativeFrom="column">
                  <wp:posOffset>-635</wp:posOffset>
                </wp:positionH>
                <wp:positionV relativeFrom="page">
                  <wp:posOffset>9251950</wp:posOffset>
                </wp:positionV>
                <wp:extent cx="6120130" cy="0"/>
                <wp:effectExtent l="8890" t="12700" r="5080"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E868"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">
                <w10:wrap anchory="page"/>
                <w10:anchorlock/>
              </v:line>
            </w:pict>
          </mc:Fallback>
        </mc:AlternateContent>
      </w:r>
    </w:p>
    <w:bookmarkStart w:id="11" w:name="SY"/>
    <w:p w14:paraId="016C7478" w14:textId="77777777" w:rsidR="004164B0" w:rsidRDefault="004164B0" w:rsidP="00C6664C">
      <w:pPr>
        <w:pStyle w:val="affffff6"/>
        <w:framePr w:wrap="around" w:hAnchor="page" w:x="7147" w:y="14102"/>
      </w:pPr>
      <w:r w:rsidRPr="004164B0">
        <w:rPr>
          <w:rFonts w:ascii="黑体"/>
        </w:rPr>
        <w:fldChar w:fldCharType="begin">
          <w:ffData>
            <w:name w:val="SY"/>
            <w:enabled/>
            <w:calcOnExit w:val="0"/>
            <w:textInput>
              <w:default w:val="XXXX"/>
              <w:maxLength w:val="4"/>
            </w:textInput>
          </w:ffData>
        </w:fldChar>
      </w:r>
      <w:r w:rsidRPr="004164B0">
        <w:rPr>
          <w:rFonts w:ascii="黑体"/>
        </w:rPr>
        <w:instrText xml:space="preserve"> FORMTEXT </w:instrText>
      </w:r>
      <w:r w:rsidRPr="004164B0">
        <w:rPr>
          <w:rFonts w:ascii="黑体"/>
        </w:rPr>
      </w:r>
      <w:r w:rsidRPr="004164B0">
        <w:rPr>
          <w:rFonts w:ascii="黑体"/>
        </w:rPr>
        <w:fldChar w:fldCharType="separate"/>
      </w:r>
      <w:r>
        <w:rPr>
          <w:rFonts w:ascii="黑体"/>
          <w:noProof/>
        </w:rPr>
        <w:t>XXXX</w:t>
      </w:r>
      <w:r w:rsidRPr="004164B0">
        <w:rPr>
          <w:rFonts w:ascii="黑体"/>
        </w:rPr>
        <w:fldChar w:fldCharType="end"/>
      </w:r>
      <w:bookmarkEnd w:id="11"/>
      <w:r>
        <w:t xml:space="preserve"> </w:t>
      </w:r>
      <w:r w:rsidRPr="004164B0">
        <w:rPr>
          <w:rFonts w:ascii="黑体"/>
        </w:rPr>
        <w:t>-</w:t>
      </w:r>
      <w:r>
        <w:t xml:space="preserve"> </w:t>
      </w:r>
      <w:bookmarkStart w:id="12" w:name="SM"/>
      <w:r w:rsidRPr="004164B0">
        <w:rPr>
          <w:rFonts w:ascii="黑体"/>
        </w:rPr>
        <w:fldChar w:fldCharType="begin">
          <w:ffData>
            <w:name w:val="SM"/>
            <w:enabled/>
            <w:calcOnExit w:val="0"/>
            <w:textInput>
              <w:default w:val="XX"/>
              <w:maxLength w:val="2"/>
            </w:textInput>
          </w:ffData>
        </w:fldChar>
      </w:r>
      <w:r w:rsidRPr="004164B0">
        <w:rPr>
          <w:rFonts w:ascii="黑体"/>
        </w:rPr>
        <w:instrText xml:space="preserve"> FORMTEXT </w:instrText>
      </w:r>
      <w:r w:rsidRPr="004164B0">
        <w:rPr>
          <w:rFonts w:ascii="黑体"/>
        </w:rPr>
      </w:r>
      <w:r w:rsidRPr="004164B0">
        <w:rPr>
          <w:rFonts w:ascii="黑体"/>
        </w:rPr>
        <w:fldChar w:fldCharType="separate"/>
      </w:r>
      <w:r>
        <w:rPr>
          <w:rFonts w:ascii="黑体"/>
          <w:noProof/>
        </w:rPr>
        <w:t>XX</w:t>
      </w:r>
      <w:r w:rsidRPr="004164B0">
        <w:rPr>
          <w:rFonts w:ascii="黑体"/>
        </w:rPr>
        <w:fldChar w:fldCharType="end"/>
      </w:r>
      <w:bookmarkEnd w:id="12"/>
      <w:r>
        <w:t xml:space="preserve"> </w:t>
      </w:r>
      <w:r w:rsidRPr="004164B0">
        <w:rPr>
          <w:rFonts w:ascii="黑体"/>
        </w:rPr>
        <w:t>-</w:t>
      </w:r>
      <w:r>
        <w:t xml:space="preserve"> </w:t>
      </w:r>
      <w:bookmarkStart w:id="13" w:name="SD"/>
      <w:r w:rsidRPr="004164B0">
        <w:rPr>
          <w:rFonts w:ascii="黑体"/>
        </w:rPr>
        <w:fldChar w:fldCharType="begin">
          <w:ffData>
            <w:name w:val="SD"/>
            <w:enabled/>
            <w:calcOnExit w:val="0"/>
            <w:textInput>
              <w:default w:val="XX"/>
              <w:maxLength w:val="2"/>
            </w:textInput>
          </w:ffData>
        </w:fldChar>
      </w:r>
      <w:r w:rsidRPr="004164B0">
        <w:rPr>
          <w:rFonts w:ascii="黑体"/>
        </w:rPr>
        <w:instrText xml:space="preserve"> FORMTEXT </w:instrText>
      </w:r>
      <w:r w:rsidRPr="004164B0">
        <w:rPr>
          <w:rFonts w:ascii="黑体"/>
        </w:rPr>
      </w:r>
      <w:r w:rsidRPr="004164B0">
        <w:rPr>
          <w:rFonts w:ascii="黑体"/>
        </w:rPr>
        <w:fldChar w:fldCharType="separate"/>
      </w:r>
      <w:r>
        <w:rPr>
          <w:rFonts w:ascii="黑体"/>
          <w:noProof/>
        </w:rPr>
        <w:t>XX</w:t>
      </w:r>
      <w:r w:rsidRPr="004164B0">
        <w:rPr>
          <w:rFonts w:ascii="黑体"/>
        </w:rPr>
        <w:fldChar w:fldCharType="end"/>
      </w:r>
      <w:bookmarkEnd w:id="13"/>
      <w:r>
        <w:rPr>
          <w:rFonts w:hint="eastAsia"/>
        </w:rPr>
        <w:t>实施</w:t>
      </w:r>
    </w:p>
    <w:p w14:paraId="38BCCFC6" w14:textId="77777777" w:rsidR="004164B0" w:rsidRDefault="00142D5A" w:rsidP="004164B0">
      <w:pPr>
        <w:pStyle w:val="afff6"/>
        <w:framePr w:wrap="around"/>
      </w:pPr>
      <w:r>
        <w:rPr>
          <w:noProof/>
        </w:rPr>
        <w:drawing>
          <wp:inline distT="0" distB="0" distL="0" distR="0" wp14:anchorId="13413E35" wp14:editId="48FC2064">
            <wp:extent cx="4994910" cy="603885"/>
            <wp:effectExtent l="0" t="0" r="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4910" cy="603885"/>
                    </a:xfrm>
                    <a:prstGeom prst="rect">
                      <a:avLst/>
                    </a:prstGeom>
                    <a:noFill/>
                    <a:ln>
                      <a:noFill/>
                    </a:ln>
                  </pic:spPr>
                </pic:pic>
              </a:graphicData>
            </a:graphic>
          </wp:inline>
        </w:drawing>
      </w:r>
    </w:p>
    <w:p w14:paraId="3E7BB0E7" w14:textId="14AE8642" w:rsidR="004164B0" w:rsidRPr="004164B0" w:rsidRDefault="001E46A1" w:rsidP="004164B0">
      <w:pPr>
        <w:pStyle w:val="aff3"/>
        <w:sectPr w:rsidR="004164B0" w:rsidRPr="004164B0" w:rsidSect="004164B0">
          <w:headerReference w:type="even" r:id="rId11"/>
          <w:footerReference w:type="even" r:id="rId12"/>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2848" behindDoc="0" locked="0" layoutInCell="1" allowOverlap="1" wp14:anchorId="3EE981D8" wp14:editId="6F25734F">
                <wp:simplePos x="0" y="0"/>
                <wp:positionH relativeFrom="column">
                  <wp:posOffset>59654</wp:posOffset>
                </wp:positionH>
                <wp:positionV relativeFrom="paragraph">
                  <wp:posOffset>8975725</wp:posOffset>
                </wp:positionV>
                <wp:extent cx="6120130" cy="0"/>
                <wp:effectExtent l="0" t="0" r="0" b="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B776" id="Line 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06.75pt" to="486.6pt,7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"/>
            </w:pict>
          </mc:Fallback>
        </mc:AlternateContent>
      </w:r>
      <w:r w:rsidR="00142D5A">
        <mc:AlternateContent>
          <mc:Choice Requires="wps">
            <w:drawing>
              <wp:anchor distT="0" distB="0" distL="114300" distR="114300" simplePos="0" relativeHeight="251654656" behindDoc="0" locked="0" layoutInCell="1" allowOverlap="1" wp14:anchorId="0B736B75" wp14:editId="65EE13C9">
                <wp:simplePos x="0" y="0"/>
                <wp:positionH relativeFrom="column">
                  <wp:posOffset>-635</wp:posOffset>
                </wp:positionH>
                <wp:positionV relativeFrom="paragraph">
                  <wp:posOffset>2339975</wp:posOffset>
                </wp:positionV>
                <wp:extent cx="6120130" cy="0"/>
                <wp:effectExtent l="8890" t="6350" r="5080" b="1270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734B"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"/>
            </w:pict>
          </mc:Fallback>
        </mc:AlternateContent>
      </w:r>
    </w:p>
    <w:p w14:paraId="2A3E6848" w14:textId="5B761E2E" w:rsidR="00FB5D12" w:rsidRPr="00FB5D12" w:rsidRDefault="008A5D48" w:rsidP="00FB5D12">
      <w:pPr>
        <w:pStyle w:val="affffe"/>
        <w:rPr>
          <w:noProof/>
        </w:rPr>
      </w:pPr>
      <w:bookmarkStart w:id="14" w:name="_Toc35443716"/>
      <w:r>
        <w:rPr>
          <w:rFonts w:hint="eastAsia"/>
        </w:rPr>
        <w:lastRenderedPageBreak/>
        <w:t>目</w:t>
      </w:r>
      <w:r>
        <w:t> </w:t>
      </w:r>
      <w:r>
        <w:t> </w:t>
      </w:r>
      <w:r>
        <w:rPr>
          <w:rFonts w:hint="eastAsia"/>
        </w:rPr>
        <w:t>次</w:t>
      </w:r>
      <w:bookmarkEnd w:id="14"/>
      <w:r>
        <w:fldChar w:fldCharType="begin"/>
      </w:r>
      <w:r>
        <w:instrText xml:space="preserve"> TOC \o "1-2" \h \z \u </w:instrText>
      </w:r>
      <w:r>
        <w:fldChar w:fldCharType="separate"/>
      </w:r>
      <w:hyperlink w:anchor="_Toc35443716" w:history="1">
        <w:r w:rsidR="00A56C81" w:rsidRPr="00A56C81">
          <w:rPr>
            <w:rStyle w:val="afff4"/>
            <w:rFonts w:ascii="Times New Roman" w:eastAsia="宋体"/>
            <w:noProof w:val="0"/>
            <w:kern w:val="2"/>
            <w:sz w:val="21"/>
            <w:szCs w:val="24"/>
          </w:rPr>
          <w:t>_Toc35443716</w:t>
        </w:r>
      </w:hyperlink>
    </w:p>
    <w:p w14:paraId="37336E3E" w14:textId="4D2F4021" w:rsidR="00FB5D12" w:rsidRPr="00FB5D12" w:rsidRDefault="00950E77" w:rsidP="00FB5D12">
      <w:pPr>
        <w:pStyle w:val="TOC1"/>
        <w:spacing w:before="78" w:after="78" w:line="360" w:lineRule="auto"/>
        <w:rPr>
          <w:rFonts w:ascii="Times New Roman" w:eastAsiaTheme="minorEastAsia"/>
          <w:noProof/>
          <w:szCs w:val="22"/>
        </w:rPr>
      </w:pPr>
      <w:r>
        <w:rPr>
          <w:noProof/>
        </w:rPr>
        <w:fldChar w:fldCharType="begin"/>
      </w:r>
      <w:r>
        <w:rPr>
          <w:noProof/>
        </w:rPr>
        <w:instrText xml:space="preserve"> HYPERLINK \l "_Toc35443717" </w:instrText>
      </w:r>
      <w:r w:rsidR="00A56C81">
        <w:rPr>
          <w:noProof/>
        </w:rPr>
      </w:r>
      <w:r>
        <w:rPr>
          <w:noProof/>
        </w:rPr>
        <w:fldChar w:fldCharType="separate"/>
      </w:r>
      <w:r w:rsidR="00FB5D12" w:rsidRPr="00FB5D12">
        <w:rPr>
          <w:rStyle w:val="afff4"/>
          <w:rFonts w:ascii="Times New Roman"/>
        </w:rPr>
        <w:t>前言</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_Toc35443717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II</w:t>
      </w:r>
      <w:r w:rsidR="00FB5D12" w:rsidRPr="00FB5D12">
        <w:rPr>
          <w:rFonts w:ascii="Times New Roman"/>
          <w:noProof/>
          <w:webHidden/>
        </w:rPr>
        <w:fldChar w:fldCharType="end"/>
      </w:r>
      <w:r>
        <w:rPr>
          <w:rFonts w:ascii="Times New Roman"/>
          <w:noProof/>
        </w:rPr>
        <w:fldChar w:fldCharType="end"/>
      </w:r>
    </w:p>
    <w:p w14:paraId="4B19236E" w14:textId="6BE34304" w:rsidR="00FB5D12" w:rsidRPr="00FB5D12" w:rsidRDefault="00950E77" w:rsidP="00FB5D12">
      <w:pPr>
        <w:pStyle w:val="TOC2"/>
        <w:spacing w:line="360" w:lineRule="auto"/>
        <w:rPr>
          <w:rFonts w:ascii="Times New Roman" w:eastAsiaTheme="minorEastAsia"/>
          <w:noProof/>
          <w:szCs w:val="22"/>
        </w:rPr>
      </w:pPr>
      <w:r>
        <w:rPr>
          <w:noProof/>
        </w:rPr>
        <w:fldChar w:fldCharType="begin"/>
      </w:r>
      <w:r>
        <w:rPr>
          <w:noProof/>
        </w:rPr>
        <w:instrText xml:space="preserve"> HYPERLINK \l "_Toc35443719" </w:instrText>
      </w:r>
      <w:r w:rsidR="00A56C81">
        <w:rPr>
          <w:noProof/>
        </w:rPr>
      </w:r>
      <w:r>
        <w:rPr>
          <w:noProof/>
        </w:rPr>
        <w:fldChar w:fldCharType="separate"/>
      </w:r>
      <w:r w:rsidR="00FB5D12" w:rsidRPr="00FB5D12">
        <w:rPr>
          <w:rStyle w:val="afff4"/>
          <w:rFonts w:ascii="Times New Roman"/>
        </w:rPr>
        <w:t xml:space="preserve">1 </w:t>
      </w:r>
      <w:r w:rsidR="00FB5D12" w:rsidRPr="00FB5D12">
        <w:rPr>
          <w:rStyle w:val="afff4"/>
          <w:rFonts w:ascii="Times New Roman"/>
        </w:rPr>
        <w:t>范围</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_Toc35443719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1</w:t>
      </w:r>
      <w:r w:rsidR="00FB5D12" w:rsidRPr="00FB5D12">
        <w:rPr>
          <w:rFonts w:ascii="Times New Roman"/>
          <w:noProof/>
          <w:webHidden/>
        </w:rPr>
        <w:fldChar w:fldCharType="end"/>
      </w:r>
      <w:r>
        <w:rPr>
          <w:rFonts w:ascii="Times New Roman"/>
          <w:noProof/>
        </w:rPr>
        <w:fldChar w:fldCharType="end"/>
      </w:r>
    </w:p>
    <w:p w14:paraId="1E7103D0" w14:textId="22272F2D" w:rsidR="00FB5D12" w:rsidRPr="00FB5D12" w:rsidRDefault="00950E77" w:rsidP="00FB5D12">
      <w:pPr>
        <w:pStyle w:val="TOC2"/>
        <w:spacing w:line="360" w:lineRule="auto"/>
        <w:rPr>
          <w:rFonts w:ascii="Times New Roman" w:eastAsiaTheme="minorEastAsia"/>
          <w:noProof/>
          <w:szCs w:val="22"/>
        </w:rPr>
      </w:pPr>
      <w:r>
        <w:rPr>
          <w:noProof/>
        </w:rPr>
        <w:fldChar w:fldCharType="begin"/>
      </w:r>
      <w:r>
        <w:rPr>
          <w:noProof/>
        </w:rPr>
        <w:instrText xml:space="preserve"> HYPERLINK \l "_Toc35443720" </w:instrText>
      </w:r>
      <w:r w:rsidR="00A56C81">
        <w:rPr>
          <w:noProof/>
        </w:rPr>
      </w:r>
      <w:r>
        <w:rPr>
          <w:noProof/>
        </w:rPr>
        <w:fldChar w:fldCharType="separate"/>
      </w:r>
      <w:r w:rsidR="00FB5D12" w:rsidRPr="00FB5D12">
        <w:rPr>
          <w:rStyle w:val="afff4"/>
          <w:rFonts w:ascii="Times New Roman"/>
        </w:rPr>
        <w:t xml:space="preserve">2 </w:t>
      </w:r>
      <w:r w:rsidR="00FB5D12" w:rsidRPr="00FB5D12">
        <w:rPr>
          <w:rStyle w:val="afff4"/>
          <w:rFonts w:ascii="Times New Roman"/>
        </w:rPr>
        <w:t>规范性引用文件</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_Toc35443720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1</w:t>
      </w:r>
      <w:r w:rsidR="00FB5D12" w:rsidRPr="00FB5D12">
        <w:rPr>
          <w:rFonts w:ascii="Times New Roman"/>
          <w:noProof/>
          <w:webHidden/>
        </w:rPr>
        <w:fldChar w:fldCharType="end"/>
      </w:r>
      <w:r>
        <w:rPr>
          <w:rFonts w:ascii="Times New Roman"/>
          <w:noProof/>
        </w:rPr>
        <w:fldChar w:fldCharType="end"/>
      </w:r>
    </w:p>
    <w:p w14:paraId="70ABF5A9" w14:textId="2E57943B" w:rsidR="00FB5D12" w:rsidRPr="00FB5D12" w:rsidRDefault="00950E77" w:rsidP="00FB5D12">
      <w:pPr>
        <w:pStyle w:val="TOC2"/>
        <w:spacing w:line="360" w:lineRule="auto"/>
        <w:rPr>
          <w:rFonts w:ascii="Times New Roman" w:eastAsiaTheme="minorEastAsia"/>
          <w:noProof/>
          <w:szCs w:val="22"/>
        </w:rPr>
      </w:pPr>
      <w:r>
        <w:rPr>
          <w:noProof/>
        </w:rPr>
        <w:fldChar w:fldCharType="begin"/>
      </w:r>
      <w:r>
        <w:rPr>
          <w:noProof/>
        </w:rPr>
        <w:instrText xml:space="preserve"> HYPERLINK \l "_Toc35443721" </w:instrText>
      </w:r>
      <w:r w:rsidR="00A56C81">
        <w:rPr>
          <w:noProof/>
        </w:rPr>
      </w:r>
      <w:r>
        <w:rPr>
          <w:noProof/>
        </w:rPr>
        <w:fldChar w:fldCharType="separate"/>
      </w:r>
      <w:r w:rsidR="00FB5D12" w:rsidRPr="00FB5D12">
        <w:rPr>
          <w:rStyle w:val="afff4"/>
          <w:rFonts w:ascii="Times New Roman"/>
        </w:rPr>
        <w:t xml:space="preserve">3 </w:t>
      </w:r>
      <w:r w:rsidR="00FB5D12" w:rsidRPr="00FB5D12">
        <w:rPr>
          <w:rStyle w:val="afff4"/>
          <w:rFonts w:ascii="Times New Roman"/>
        </w:rPr>
        <w:t>术语和定义</w:t>
      </w:r>
      <w:r w:rsidR="00FB5D12" w:rsidRPr="00FB5D12">
        <w:rPr>
          <w:rFonts w:ascii="Times New Roman"/>
          <w:noProof/>
          <w:webHidden/>
        </w:rPr>
        <w:tab/>
      </w:r>
      <w:bookmarkStart w:id="15" w:name="_GoBack"/>
      <w:bookmarkEnd w:id="15"/>
      <w:r w:rsidR="00FB5D12" w:rsidRPr="00FB5D12">
        <w:rPr>
          <w:rFonts w:ascii="Times New Roman"/>
          <w:noProof/>
          <w:webHidden/>
        </w:rPr>
        <w:fldChar w:fldCharType="begin"/>
      </w:r>
      <w:r w:rsidR="00FB5D12" w:rsidRPr="00FB5D12">
        <w:rPr>
          <w:rFonts w:ascii="Times New Roman"/>
          <w:noProof/>
          <w:webHidden/>
        </w:rPr>
        <w:instrText xml:space="preserve"> PAGEREF _Toc35443721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2</w:t>
      </w:r>
      <w:r w:rsidR="00FB5D12" w:rsidRPr="00FB5D12">
        <w:rPr>
          <w:rFonts w:ascii="Times New Roman"/>
          <w:noProof/>
          <w:webHidden/>
        </w:rPr>
        <w:fldChar w:fldCharType="end"/>
      </w:r>
      <w:r>
        <w:rPr>
          <w:rFonts w:ascii="Times New Roman"/>
          <w:noProof/>
        </w:rPr>
        <w:fldChar w:fldCharType="end"/>
      </w:r>
    </w:p>
    <w:p w14:paraId="0FFC4FF4" w14:textId="222C034D" w:rsidR="00FB5D12" w:rsidRPr="00FB5D12" w:rsidRDefault="00950E77" w:rsidP="00FB5D12">
      <w:pPr>
        <w:pStyle w:val="TOC2"/>
        <w:spacing w:line="360" w:lineRule="auto"/>
        <w:rPr>
          <w:rFonts w:ascii="Times New Roman" w:eastAsiaTheme="minorEastAsia"/>
          <w:noProof/>
          <w:szCs w:val="22"/>
        </w:rPr>
      </w:pPr>
      <w:hyperlink w:anchor="_Toc35443722" w:history="1">
        <w:r w:rsidR="00FB5D12" w:rsidRPr="00FB5D12">
          <w:rPr>
            <w:rStyle w:val="afff4"/>
            <w:rFonts w:ascii="Times New Roman"/>
          </w:rPr>
          <w:t xml:space="preserve">4 </w:t>
        </w:r>
        <w:r w:rsidR="00FB5D12" w:rsidRPr="00FB5D12">
          <w:rPr>
            <w:rStyle w:val="afff4"/>
            <w:rFonts w:ascii="Times New Roman"/>
          </w:rPr>
          <w:t>分类和标记</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_Toc35443722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3</w:t>
        </w:r>
        <w:r w:rsidR="00FB5D12" w:rsidRPr="00FB5D12">
          <w:rPr>
            <w:rFonts w:ascii="Times New Roman"/>
            <w:noProof/>
            <w:webHidden/>
          </w:rPr>
          <w:fldChar w:fldCharType="end"/>
        </w:r>
      </w:hyperlink>
    </w:p>
    <w:p w14:paraId="5D940B58" w14:textId="5A5B6AE6" w:rsidR="00FB5D12" w:rsidRPr="00FB5D12" w:rsidRDefault="00950E77" w:rsidP="00FB5D12">
      <w:pPr>
        <w:pStyle w:val="TOC2"/>
        <w:spacing w:line="360" w:lineRule="auto"/>
        <w:rPr>
          <w:rFonts w:ascii="Times New Roman" w:eastAsiaTheme="minorEastAsia"/>
          <w:noProof/>
          <w:szCs w:val="22"/>
        </w:rPr>
      </w:pPr>
      <w:hyperlink w:anchor="_Toc35443723" w:history="1">
        <w:r w:rsidR="00FB5D12" w:rsidRPr="00FB5D12">
          <w:rPr>
            <w:rStyle w:val="afff4"/>
            <w:rFonts w:ascii="Times New Roman"/>
          </w:rPr>
          <w:t xml:space="preserve">5 </w:t>
        </w:r>
        <w:r w:rsidR="00FB5D12" w:rsidRPr="00FB5D12">
          <w:rPr>
            <w:rStyle w:val="afff4"/>
            <w:rFonts w:ascii="Times New Roman"/>
          </w:rPr>
          <w:t>一般规定</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_Toc35443723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3</w:t>
        </w:r>
        <w:r w:rsidR="00FB5D12" w:rsidRPr="00FB5D12">
          <w:rPr>
            <w:rFonts w:ascii="Times New Roman"/>
            <w:noProof/>
            <w:webHidden/>
          </w:rPr>
          <w:fldChar w:fldCharType="end"/>
        </w:r>
      </w:hyperlink>
    </w:p>
    <w:p w14:paraId="138428A8" w14:textId="4CD70ECF" w:rsidR="00FB5D12" w:rsidRPr="00FB5D12" w:rsidRDefault="00950E77" w:rsidP="00FB5D12">
      <w:pPr>
        <w:pStyle w:val="TOC2"/>
        <w:spacing w:line="360" w:lineRule="auto"/>
        <w:rPr>
          <w:rFonts w:ascii="Times New Roman" w:eastAsiaTheme="minorEastAsia"/>
          <w:noProof/>
          <w:szCs w:val="22"/>
        </w:rPr>
      </w:pPr>
      <w:hyperlink w:anchor="_Toc35443724" w:history="1">
        <w:r w:rsidR="00FB5D12" w:rsidRPr="00FB5D12">
          <w:rPr>
            <w:rStyle w:val="afff4"/>
            <w:rFonts w:ascii="Times New Roman"/>
          </w:rPr>
          <w:t xml:space="preserve">6 </w:t>
        </w:r>
        <w:r w:rsidR="00FB5D12" w:rsidRPr="00FB5D12">
          <w:rPr>
            <w:rStyle w:val="afff4"/>
            <w:rFonts w:ascii="Times New Roman"/>
          </w:rPr>
          <w:t>要求</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_Toc35443724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4</w:t>
        </w:r>
        <w:r w:rsidR="00FB5D12" w:rsidRPr="00FB5D12">
          <w:rPr>
            <w:rFonts w:ascii="Times New Roman"/>
            <w:noProof/>
            <w:webHidden/>
          </w:rPr>
          <w:fldChar w:fldCharType="end"/>
        </w:r>
      </w:hyperlink>
    </w:p>
    <w:p w14:paraId="501867E8" w14:textId="2E5601B3" w:rsidR="00FB5D12" w:rsidRPr="00FB5D12" w:rsidRDefault="00950E77" w:rsidP="00FB5D12">
      <w:pPr>
        <w:pStyle w:val="TOC2"/>
        <w:spacing w:line="360" w:lineRule="auto"/>
        <w:rPr>
          <w:rFonts w:ascii="Times New Roman" w:eastAsiaTheme="minorEastAsia"/>
          <w:noProof/>
          <w:szCs w:val="22"/>
        </w:rPr>
      </w:pPr>
      <w:hyperlink w:anchor="_Toc35443725" w:history="1">
        <w:r w:rsidR="00FB5D12" w:rsidRPr="00FB5D12">
          <w:rPr>
            <w:rStyle w:val="afff4"/>
            <w:rFonts w:ascii="Times New Roman"/>
          </w:rPr>
          <w:t xml:space="preserve">7 </w:t>
        </w:r>
        <w:r w:rsidR="00FB5D12" w:rsidRPr="00FB5D12">
          <w:rPr>
            <w:rStyle w:val="afff4"/>
            <w:rFonts w:ascii="Times New Roman"/>
          </w:rPr>
          <w:t>取样</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_Toc35443725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8</w:t>
        </w:r>
        <w:r w:rsidR="00FB5D12" w:rsidRPr="00FB5D12">
          <w:rPr>
            <w:rFonts w:ascii="Times New Roman"/>
            <w:noProof/>
            <w:webHidden/>
          </w:rPr>
          <w:fldChar w:fldCharType="end"/>
        </w:r>
      </w:hyperlink>
    </w:p>
    <w:p w14:paraId="535715EF" w14:textId="06CF9528" w:rsidR="00FB5D12" w:rsidRPr="00FB5D12" w:rsidRDefault="00950E77" w:rsidP="00FB5D12">
      <w:pPr>
        <w:pStyle w:val="TOC2"/>
        <w:spacing w:line="360" w:lineRule="auto"/>
        <w:rPr>
          <w:rFonts w:ascii="Times New Roman" w:eastAsiaTheme="minorEastAsia"/>
          <w:noProof/>
          <w:szCs w:val="22"/>
        </w:rPr>
      </w:pPr>
      <w:hyperlink w:anchor="_Toc35443726" w:history="1">
        <w:r w:rsidR="00FB5D12" w:rsidRPr="00FB5D12">
          <w:rPr>
            <w:rStyle w:val="afff4"/>
            <w:rFonts w:ascii="Times New Roman"/>
          </w:rPr>
          <w:t xml:space="preserve">8 </w:t>
        </w:r>
        <w:r w:rsidR="00FB5D12" w:rsidRPr="00FB5D12">
          <w:rPr>
            <w:rStyle w:val="afff4"/>
            <w:rFonts w:ascii="Times New Roman"/>
          </w:rPr>
          <w:t>试验方法</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_Toc35443726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8</w:t>
        </w:r>
        <w:r w:rsidR="00FB5D12" w:rsidRPr="00FB5D12">
          <w:rPr>
            <w:rFonts w:ascii="Times New Roman"/>
            <w:noProof/>
            <w:webHidden/>
          </w:rPr>
          <w:fldChar w:fldCharType="end"/>
        </w:r>
      </w:hyperlink>
    </w:p>
    <w:p w14:paraId="4EF145D1" w14:textId="7B48DD51" w:rsidR="00FB5D12" w:rsidRPr="00FB5D12" w:rsidRDefault="00950E77" w:rsidP="00FB5D12">
      <w:pPr>
        <w:pStyle w:val="TOC2"/>
        <w:spacing w:line="360" w:lineRule="auto"/>
        <w:rPr>
          <w:rFonts w:ascii="Times New Roman" w:eastAsiaTheme="minorEastAsia"/>
          <w:noProof/>
          <w:szCs w:val="22"/>
        </w:rPr>
      </w:pPr>
      <w:hyperlink w:anchor="_Toc35443727" w:history="1">
        <w:r w:rsidR="00FB5D12" w:rsidRPr="00FB5D12">
          <w:rPr>
            <w:rStyle w:val="afff4"/>
            <w:rFonts w:ascii="Times New Roman"/>
          </w:rPr>
          <w:t xml:space="preserve">9 </w:t>
        </w:r>
        <w:r w:rsidR="00FB5D12" w:rsidRPr="00FB5D12">
          <w:rPr>
            <w:rStyle w:val="afff4"/>
            <w:rFonts w:ascii="Times New Roman"/>
          </w:rPr>
          <w:t>检验规则</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_Toc35443727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12</w:t>
        </w:r>
        <w:r w:rsidR="00FB5D12" w:rsidRPr="00FB5D12">
          <w:rPr>
            <w:rFonts w:ascii="Times New Roman"/>
            <w:noProof/>
            <w:webHidden/>
          </w:rPr>
          <w:fldChar w:fldCharType="end"/>
        </w:r>
      </w:hyperlink>
    </w:p>
    <w:p w14:paraId="19105485" w14:textId="28BDB261" w:rsidR="00FB5D12" w:rsidRDefault="00950E77" w:rsidP="00FB5D12">
      <w:pPr>
        <w:pStyle w:val="TOC2"/>
        <w:spacing w:line="360" w:lineRule="auto"/>
        <w:rPr>
          <w:rFonts w:asciiTheme="minorHAnsi" w:eastAsiaTheme="minorEastAsia" w:hAnsiTheme="minorHAnsi" w:cstheme="minorBidi"/>
          <w:noProof/>
          <w:szCs w:val="22"/>
        </w:rPr>
      </w:pPr>
      <w:hyperlink w:anchor="_Toc35443728" w:history="1">
        <w:r w:rsidR="00FB5D12" w:rsidRPr="00FB5D12">
          <w:rPr>
            <w:rStyle w:val="afff4"/>
            <w:rFonts w:ascii="Times New Roman"/>
          </w:rPr>
          <w:t xml:space="preserve">10 </w:t>
        </w:r>
        <w:r w:rsidR="00FB5D12" w:rsidRPr="00FB5D12">
          <w:rPr>
            <w:rStyle w:val="afff4"/>
            <w:rFonts w:ascii="Times New Roman"/>
          </w:rPr>
          <w:t>标志、包装、运输和贮存</w:t>
        </w:r>
        <w:r w:rsidR="00FB5D12" w:rsidRPr="00FB5D12">
          <w:rPr>
            <w:rFonts w:ascii="Times New Roman"/>
            <w:noProof/>
            <w:webHidden/>
          </w:rPr>
          <w:tab/>
        </w:r>
        <w:r w:rsidR="00FB5D12" w:rsidRPr="00FB5D12">
          <w:rPr>
            <w:rFonts w:ascii="Times New Roman"/>
            <w:noProof/>
            <w:webHidden/>
          </w:rPr>
          <w:fldChar w:fldCharType="begin"/>
        </w:r>
        <w:r w:rsidR="00FB5D12" w:rsidRPr="00FB5D12">
          <w:rPr>
            <w:rFonts w:ascii="Times New Roman"/>
            <w:noProof/>
            <w:webHidden/>
          </w:rPr>
          <w:instrText xml:space="preserve"> PAGEREF _Toc35443728 \h </w:instrText>
        </w:r>
        <w:r w:rsidR="00FB5D12" w:rsidRPr="00FB5D12">
          <w:rPr>
            <w:rFonts w:ascii="Times New Roman"/>
            <w:noProof/>
            <w:webHidden/>
          </w:rPr>
        </w:r>
        <w:r w:rsidR="00FB5D12" w:rsidRPr="00FB5D12">
          <w:rPr>
            <w:rFonts w:ascii="Times New Roman"/>
            <w:noProof/>
            <w:webHidden/>
          </w:rPr>
          <w:fldChar w:fldCharType="separate"/>
        </w:r>
        <w:r w:rsidR="00A56C81">
          <w:rPr>
            <w:rFonts w:ascii="Times New Roman"/>
            <w:noProof/>
            <w:webHidden/>
          </w:rPr>
          <w:t>13</w:t>
        </w:r>
        <w:r w:rsidR="00FB5D12" w:rsidRPr="00FB5D12">
          <w:rPr>
            <w:rFonts w:ascii="Times New Roman"/>
            <w:noProof/>
            <w:webHidden/>
          </w:rPr>
          <w:fldChar w:fldCharType="end"/>
        </w:r>
      </w:hyperlink>
    </w:p>
    <w:p w14:paraId="228733E1" w14:textId="77777777" w:rsidR="008A5D48" w:rsidRPr="008A5D48" w:rsidRDefault="008A5D48" w:rsidP="008A5D48">
      <w:pPr>
        <w:pStyle w:val="aff3"/>
        <w:spacing w:line="360" w:lineRule="auto"/>
      </w:pPr>
      <w:r>
        <w:fldChar w:fldCharType="end"/>
      </w:r>
    </w:p>
    <w:p w14:paraId="37DE161B" w14:textId="77777777" w:rsidR="00843DAE" w:rsidRDefault="00843DAE" w:rsidP="00843DAE">
      <w:pPr>
        <w:pStyle w:val="affffe"/>
      </w:pPr>
      <w:bookmarkStart w:id="16" w:name="_Toc35443717"/>
      <w:r>
        <w:rPr>
          <w:rFonts w:hint="eastAsia"/>
        </w:rPr>
        <w:lastRenderedPageBreak/>
        <w:t>前</w:t>
      </w:r>
      <w:bookmarkStart w:id="17" w:name="BKQY"/>
      <w:r>
        <w:t> </w:t>
      </w:r>
      <w:r>
        <w:t> </w:t>
      </w:r>
      <w:r>
        <w:rPr>
          <w:rFonts w:hint="eastAsia"/>
        </w:rPr>
        <w:t>言</w:t>
      </w:r>
      <w:bookmarkEnd w:id="16"/>
      <w:bookmarkEnd w:id="17"/>
    </w:p>
    <w:p w14:paraId="5E02DBB4" w14:textId="77777777" w:rsidR="00510598" w:rsidRDefault="00510598" w:rsidP="00510598">
      <w:pPr>
        <w:pStyle w:val="aff3"/>
        <w:spacing w:before="156" w:after="156" w:line="360" w:lineRule="auto"/>
        <w:rPr>
          <w:rFonts w:ascii="Times New Roman"/>
        </w:rPr>
      </w:pPr>
      <w:r>
        <w:rPr>
          <w:rFonts w:ascii="Times New Roman"/>
        </w:rPr>
        <w:t>本标准按照</w:t>
      </w:r>
      <w:r>
        <w:rPr>
          <w:rFonts w:ascii="Times New Roman"/>
        </w:rPr>
        <w:t>GB/T 1.1-2009</w:t>
      </w:r>
      <w:r>
        <w:rPr>
          <w:rFonts w:ascii="Times New Roman"/>
        </w:rPr>
        <w:t>给出的规则起草。</w:t>
      </w:r>
    </w:p>
    <w:p w14:paraId="2EB376B0" w14:textId="77777777" w:rsidR="00510598" w:rsidRDefault="00510598" w:rsidP="00510598">
      <w:pPr>
        <w:pStyle w:val="aff3"/>
        <w:spacing w:before="156" w:after="156" w:line="360" w:lineRule="auto"/>
        <w:rPr>
          <w:rFonts w:ascii="Times New Roman"/>
        </w:rPr>
      </w:pPr>
      <w:r>
        <w:rPr>
          <w:rFonts w:ascii="Times New Roman"/>
        </w:rPr>
        <w:t>本标准由</w:t>
      </w:r>
      <w:r>
        <w:rPr>
          <w:rFonts w:ascii="Times New Roman" w:hint="eastAsia"/>
        </w:rPr>
        <w:t>中华人民共和国</w:t>
      </w:r>
      <w:r>
        <w:rPr>
          <w:rFonts w:ascii="Times New Roman"/>
        </w:rPr>
        <w:t>住房和城乡建设部提出。</w:t>
      </w:r>
    </w:p>
    <w:p w14:paraId="35DCFFCD" w14:textId="77777777" w:rsidR="00510598" w:rsidRDefault="00510598" w:rsidP="00510598">
      <w:pPr>
        <w:pStyle w:val="aff3"/>
        <w:spacing w:before="156" w:after="156" w:line="360" w:lineRule="auto"/>
        <w:rPr>
          <w:rFonts w:ascii="Times New Roman"/>
        </w:rPr>
      </w:pPr>
      <w:r>
        <w:rPr>
          <w:rFonts w:ascii="Times New Roman"/>
        </w:rPr>
        <w:t>本标准由全国建筑幕墙门窗标准化技术委员会（</w:t>
      </w:r>
      <w:r>
        <w:rPr>
          <w:rFonts w:ascii="Times New Roman"/>
        </w:rPr>
        <w:t>SAC/TC448</w:t>
      </w:r>
      <w:r>
        <w:rPr>
          <w:rFonts w:ascii="Times New Roman"/>
        </w:rPr>
        <w:t>）归口。</w:t>
      </w:r>
    </w:p>
    <w:p w14:paraId="7A4E2859" w14:textId="77777777" w:rsidR="00510598" w:rsidRDefault="00510598" w:rsidP="00510598">
      <w:pPr>
        <w:pStyle w:val="aff3"/>
        <w:spacing w:before="156" w:after="156" w:line="360" w:lineRule="auto"/>
        <w:rPr>
          <w:rFonts w:ascii="Times New Roman"/>
        </w:rPr>
      </w:pPr>
      <w:r>
        <w:rPr>
          <w:rFonts w:ascii="Times New Roman"/>
        </w:rPr>
        <w:t>本标准负责起草单位：</w:t>
      </w:r>
      <w:r>
        <w:rPr>
          <w:rFonts w:hint="eastAsia"/>
        </w:rPr>
        <w:t>广东省建筑科学研究院集团股份有限公司、</w:t>
      </w:r>
      <w:r>
        <w:rPr>
          <w:rFonts w:ascii="Times New Roman" w:hint="eastAsia"/>
        </w:rPr>
        <w:t>中国建筑科学研究院有限公司、中国建筑标准设计研究院有限公司、广州地铁集团有限公司、广州华隧威预制件有限公司、广东坚朗五金制品股份有限公司、</w:t>
      </w:r>
      <w:r w:rsidR="008D2C67">
        <w:rPr>
          <w:rFonts w:ascii="Times New Roman" w:hint="eastAsia"/>
        </w:rPr>
        <w:t>广州珠江建设发展有限公司</w:t>
      </w:r>
      <w:r>
        <w:rPr>
          <w:rFonts w:ascii="Times New Roman" w:hint="eastAsia"/>
        </w:rPr>
        <w:t>、珠海兴业绿色建筑科技有限公司、广东世纪达建设集团有限公司</w:t>
      </w:r>
      <w:r w:rsidR="008D2C67">
        <w:rPr>
          <w:rFonts w:ascii="Times New Roman" w:hint="eastAsia"/>
        </w:rPr>
        <w:t>、</w:t>
      </w:r>
      <w:r>
        <w:rPr>
          <w:rFonts w:ascii="Times New Roman" w:hint="eastAsia"/>
        </w:rPr>
        <w:t>广州集泰化工股份有限公司、南通蓝星装饰工程有限公司、广州行盛玻璃幕墙工程有限公司、杭州之江有机硅化工有限公司、苏州金螳螂幕墙有限公司、深圳金粤幕墙装饰工程有限公司、深圳招商房地产有限公司</w:t>
      </w:r>
      <w:r w:rsidR="003C233B">
        <w:rPr>
          <w:rFonts w:ascii="Times New Roman" w:hint="eastAsia"/>
        </w:rPr>
        <w:t>、</w:t>
      </w:r>
      <w:r w:rsidR="003C233B">
        <w:t>广州大鹏幕墙装饰工程有限公司</w:t>
      </w:r>
      <w:r>
        <w:rPr>
          <w:rFonts w:ascii="Times New Roman" w:hint="eastAsia"/>
        </w:rPr>
        <w:t>。</w:t>
      </w:r>
    </w:p>
    <w:p w14:paraId="236EC61C" w14:textId="77777777" w:rsidR="00510598" w:rsidRDefault="00510598" w:rsidP="00510598">
      <w:pPr>
        <w:pStyle w:val="aff3"/>
        <w:spacing w:before="156" w:after="156" w:line="360" w:lineRule="auto"/>
        <w:rPr>
          <w:rFonts w:ascii="Times New Roman"/>
        </w:rPr>
      </w:pPr>
      <w:r>
        <w:rPr>
          <w:rFonts w:ascii="Times New Roman"/>
        </w:rPr>
        <w:t>本标准主要起草人：</w:t>
      </w:r>
    </w:p>
    <w:p w14:paraId="6BB2E9AD" w14:textId="77777777" w:rsidR="008A5D48" w:rsidRDefault="008A5D48" w:rsidP="00510598">
      <w:pPr>
        <w:pStyle w:val="aff3"/>
        <w:spacing w:before="156" w:after="156" w:line="360" w:lineRule="auto"/>
        <w:rPr>
          <w:rFonts w:ascii="Times New Roman"/>
        </w:rPr>
        <w:sectPr w:rsidR="008A5D48" w:rsidSect="00495B0B">
          <w:headerReference w:type="default" r:id="rId13"/>
          <w:footerReference w:type="default" r:id="rId14"/>
          <w:pgSz w:w="11906" w:h="16838" w:code="9"/>
          <w:pgMar w:top="567" w:right="1134" w:bottom="1134" w:left="1418" w:header="1418" w:footer="1134" w:gutter="0"/>
          <w:pgNumType w:fmt="upperRoman" w:start="1"/>
          <w:cols w:space="425"/>
          <w:formProt w:val="0"/>
          <w:docGrid w:type="lines" w:linePitch="312"/>
        </w:sectPr>
      </w:pPr>
    </w:p>
    <w:p w14:paraId="49BB72F4" w14:textId="77777777" w:rsidR="00F34B99" w:rsidRPr="00510598" w:rsidRDefault="002E5E84" w:rsidP="00F34B99">
      <w:pPr>
        <w:pStyle w:val="aff6"/>
      </w:pPr>
      <w:bookmarkStart w:id="18" w:name="_Toc35443718"/>
      <w:r>
        <w:rPr>
          <w:rFonts w:hAnsi="黑体"/>
          <w:szCs w:val="32"/>
        </w:rPr>
        <w:lastRenderedPageBreak/>
        <w:t>装配式混凝土幕墙板技术条件</w:t>
      </w:r>
      <w:bookmarkEnd w:id="18"/>
    </w:p>
    <w:p w14:paraId="3735E411" w14:textId="77777777" w:rsidR="00F34B99" w:rsidRDefault="00F34B99" w:rsidP="000C6B05">
      <w:pPr>
        <w:pStyle w:val="a3"/>
      </w:pPr>
      <w:bookmarkStart w:id="19" w:name="_Toc35443719"/>
      <w:r>
        <w:rPr>
          <w:rFonts w:hint="eastAsia"/>
        </w:rPr>
        <w:t>范围</w:t>
      </w:r>
      <w:bookmarkEnd w:id="19"/>
    </w:p>
    <w:p w14:paraId="297B2975" w14:textId="47E89CAD" w:rsidR="00510598" w:rsidRDefault="00510598" w:rsidP="00510598">
      <w:pPr>
        <w:pStyle w:val="aff3"/>
        <w:spacing w:line="360" w:lineRule="auto"/>
      </w:pPr>
      <w:r>
        <w:rPr>
          <w:rFonts w:hint="eastAsia"/>
        </w:rPr>
        <w:t>本标准规定了装配式混凝土幕墙板的分类</w:t>
      </w:r>
      <w:r w:rsidR="00795312">
        <w:rPr>
          <w:rFonts w:hint="eastAsia"/>
        </w:rPr>
        <w:t>和</w:t>
      </w:r>
      <w:r>
        <w:rPr>
          <w:rFonts w:hint="eastAsia"/>
        </w:rPr>
        <w:t>标记、</w:t>
      </w:r>
      <w:r w:rsidR="00795312">
        <w:rPr>
          <w:rFonts w:hint="eastAsia"/>
        </w:rPr>
        <w:t>一般规定、</w:t>
      </w:r>
      <w:r>
        <w:rPr>
          <w:rFonts w:hint="eastAsia"/>
        </w:rPr>
        <w:t>要求、取样、试验方法、检验规则、标志、包装、运输和贮存。</w:t>
      </w:r>
    </w:p>
    <w:p w14:paraId="74F239B4" w14:textId="77777777" w:rsidR="00F34B99" w:rsidRDefault="00510598" w:rsidP="00510598">
      <w:pPr>
        <w:pStyle w:val="aff3"/>
        <w:spacing w:line="360" w:lineRule="auto"/>
      </w:pPr>
      <w:r>
        <w:rPr>
          <w:rFonts w:hint="eastAsia"/>
        </w:rPr>
        <w:t>本标准适用于工业与民用建筑外围护使用的装配式混凝土幕墙板。</w:t>
      </w:r>
    </w:p>
    <w:p w14:paraId="0B9CA42E" w14:textId="77777777" w:rsidR="00F34B99" w:rsidRDefault="00F34B99" w:rsidP="00F34B99">
      <w:pPr>
        <w:pStyle w:val="a3"/>
      </w:pPr>
      <w:bookmarkStart w:id="20" w:name="_Toc35443720"/>
      <w:r>
        <w:rPr>
          <w:rFonts w:hint="eastAsia"/>
        </w:rPr>
        <w:t>规范性引用文件</w:t>
      </w:r>
      <w:bookmarkEnd w:id="20"/>
    </w:p>
    <w:p w14:paraId="135340DF" w14:textId="77777777" w:rsidR="00F34B99" w:rsidRPr="002E5E84" w:rsidRDefault="00F34B99" w:rsidP="002E5E84">
      <w:pPr>
        <w:pStyle w:val="aff3"/>
        <w:spacing w:line="360" w:lineRule="auto"/>
        <w:rPr>
          <w:rFonts w:ascii="Times New Roman"/>
        </w:rPr>
      </w:pPr>
      <w:r w:rsidRPr="002E5E84">
        <w:rPr>
          <w:rFonts w:ascii="Times New Roman"/>
        </w:rPr>
        <w:t>下列文件对于本文件的应用是必不可少的</w:t>
      </w:r>
      <w:r w:rsidR="00671169" w:rsidRPr="002E5E84">
        <w:rPr>
          <w:rFonts w:ascii="Times New Roman"/>
        </w:rPr>
        <w:t>。</w:t>
      </w:r>
      <w:r w:rsidR="00AE32F4" w:rsidRPr="002E5E84">
        <w:rPr>
          <w:rFonts w:ascii="Times New Roman"/>
        </w:rPr>
        <w:t xml:space="preserve"> </w:t>
      </w:r>
      <w:r w:rsidRPr="002E5E84">
        <w:rPr>
          <w:rFonts w:ascii="Times New Roman"/>
        </w:rPr>
        <w:t>凡是注日期的引用文件</w:t>
      </w:r>
      <w:r w:rsidR="00671169" w:rsidRPr="002E5E84">
        <w:rPr>
          <w:rFonts w:ascii="Times New Roman"/>
        </w:rPr>
        <w:t>，</w:t>
      </w:r>
      <w:r w:rsidRPr="002E5E84">
        <w:rPr>
          <w:rFonts w:ascii="Times New Roman"/>
        </w:rPr>
        <w:t>仅注日期的版本适用于本文件。凡是不注日期的引用文件，其最新版本（包括所有的修改单）适用于本文件。</w:t>
      </w:r>
    </w:p>
    <w:p w14:paraId="357BD863" w14:textId="77777777" w:rsidR="00510598" w:rsidRPr="002E5E84" w:rsidRDefault="00510598" w:rsidP="002E5E84">
      <w:pPr>
        <w:pStyle w:val="aff3"/>
        <w:spacing w:line="360" w:lineRule="auto"/>
        <w:rPr>
          <w:rFonts w:ascii="Times New Roman"/>
        </w:rPr>
      </w:pPr>
      <w:r w:rsidRPr="002E5E84">
        <w:rPr>
          <w:rFonts w:ascii="Times New Roman"/>
        </w:rPr>
        <w:t>GB 175</w:t>
      </w:r>
      <w:r w:rsidR="002E5E84">
        <w:rPr>
          <w:rFonts w:ascii="Times New Roman" w:hint="eastAsia"/>
        </w:rPr>
        <w:t xml:space="preserve"> </w:t>
      </w:r>
      <w:r w:rsidRPr="002E5E84">
        <w:rPr>
          <w:rFonts w:ascii="Times New Roman"/>
        </w:rPr>
        <w:t>通用硅酸盐水泥</w:t>
      </w:r>
    </w:p>
    <w:p w14:paraId="6B291093" w14:textId="77777777" w:rsidR="00510598" w:rsidRPr="002E5E84" w:rsidRDefault="00510598" w:rsidP="002E5E84">
      <w:pPr>
        <w:pStyle w:val="aff3"/>
        <w:spacing w:line="360" w:lineRule="auto"/>
        <w:rPr>
          <w:rFonts w:ascii="Times New Roman"/>
        </w:rPr>
      </w:pPr>
      <w:r w:rsidRPr="002E5E84">
        <w:rPr>
          <w:rFonts w:ascii="Times New Roman"/>
        </w:rPr>
        <w:t xml:space="preserve">GB/T 191 </w:t>
      </w:r>
      <w:r w:rsidRPr="002E5E84">
        <w:rPr>
          <w:rFonts w:ascii="Times New Roman"/>
        </w:rPr>
        <w:t>包装储运图示标志</w:t>
      </w:r>
    </w:p>
    <w:p w14:paraId="216DC39A" w14:textId="77777777" w:rsidR="00510598" w:rsidRPr="002E5E84" w:rsidRDefault="00510598" w:rsidP="002E5E84">
      <w:pPr>
        <w:pStyle w:val="aff3"/>
        <w:spacing w:line="360" w:lineRule="auto"/>
        <w:rPr>
          <w:rFonts w:ascii="Times New Roman"/>
        </w:rPr>
      </w:pPr>
      <w:r w:rsidRPr="002E5E84">
        <w:rPr>
          <w:rFonts w:ascii="Times New Roman"/>
        </w:rPr>
        <w:t>GB/T 8485</w:t>
      </w:r>
      <w:r w:rsidR="002E5E84">
        <w:rPr>
          <w:rFonts w:ascii="Times New Roman" w:hint="eastAsia"/>
        </w:rPr>
        <w:t xml:space="preserve"> </w:t>
      </w:r>
      <w:r w:rsidRPr="002E5E84">
        <w:rPr>
          <w:rFonts w:ascii="Times New Roman"/>
        </w:rPr>
        <w:t>建筑门窗空气声隔声性能分级及检测方法</w:t>
      </w:r>
    </w:p>
    <w:p w14:paraId="0AF5A984" w14:textId="77777777" w:rsidR="00510598" w:rsidRPr="002E5E84" w:rsidRDefault="00510598" w:rsidP="002E5E84">
      <w:pPr>
        <w:pStyle w:val="aff3"/>
        <w:spacing w:line="360" w:lineRule="auto"/>
        <w:rPr>
          <w:rFonts w:ascii="Times New Roman"/>
        </w:rPr>
      </w:pPr>
      <w:r w:rsidRPr="002E5E84">
        <w:rPr>
          <w:rFonts w:ascii="Times New Roman"/>
        </w:rPr>
        <w:t>GB/T 9780</w:t>
      </w:r>
      <w:r w:rsidR="002E5E84">
        <w:rPr>
          <w:rFonts w:ascii="Times New Roman" w:hint="eastAsia"/>
        </w:rPr>
        <w:t xml:space="preserve"> </w:t>
      </w:r>
      <w:r w:rsidRPr="002E5E84">
        <w:rPr>
          <w:rFonts w:ascii="Times New Roman"/>
        </w:rPr>
        <w:t>建筑涂料涂层耐沾污性试验方法</w:t>
      </w:r>
    </w:p>
    <w:p w14:paraId="0D74D3C5" w14:textId="77777777" w:rsidR="00510598" w:rsidRPr="002E5E84" w:rsidRDefault="00510598" w:rsidP="002E5E84">
      <w:pPr>
        <w:pStyle w:val="aff3"/>
        <w:spacing w:line="360" w:lineRule="auto"/>
        <w:rPr>
          <w:rFonts w:ascii="Times New Roman"/>
        </w:rPr>
      </w:pPr>
      <w:r w:rsidRPr="002E5E84">
        <w:rPr>
          <w:rFonts w:ascii="Times New Roman"/>
        </w:rPr>
        <w:t>GB/T 15227</w:t>
      </w:r>
      <w:r w:rsidR="002E5E84">
        <w:rPr>
          <w:rFonts w:ascii="Times New Roman" w:hint="eastAsia"/>
        </w:rPr>
        <w:t xml:space="preserve"> </w:t>
      </w:r>
      <w:r w:rsidRPr="002E5E84">
        <w:rPr>
          <w:rFonts w:ascii="Times New Roman"/>
        </w:rPr>
        <w:t>建筑幕墙气密、水密、抗风压性能检测方法</w:t>
      </w:r>
    </w:p>
    <w:p w14:paraId="55ECE37D" w14:textId="77777777" w:rsidR="00510598" w:rsidRPr="002E5E84" w:rsidRDefault="00510598" w:rsidP="002E5E84">
      <w:pPr>
        <w:pStyle w:val="aff3"/>
        <w:spacing w:line="360" w:lineRule="auto"/>
        <w:rPr>
          <w:rFonts w:ascii="Times New Roman"/>
        </w:rPr>
      </w:pPr>
      <w:r w:rsidRPr="002E5E84">
        <w:rPr>
          <w:rFonts w:ascii="Times New Roman"/>
        </w:rPr>
        <w:t>GB 15762</w:t>
      </w:r>
      <w:r w:rsidR="002E5E84">
        <w:rPr>
          <w:rFonts w:ascii="Times New Roman" w:hint="eastAsia"/>
        </w:rPr>
        <w:t xml:space="preserve"> </w:t>
      </w:r>
      <w:r w:rsidRPr="002E5E84">
        <w:rPr>
          <w:rFonts w:ascii="Times New Roman"/>
        </w:rPr>
        <w:t>蒸压加气混凝土板</w:t>
      </w:r>
    </w:p>
    <w:p w14:paraId="7BE011B7" w14:textId="77777777" w:rsidR="00510598" w:rsidRPr="002E5E84" w:rsidRDefault="00510598" w:rsidP="002E5E84">
      <w:pPr>
        <w:pStyle w:val="aff3"/>
        <w:spacing w:line="360" w:lineRule="auto"/>
        <w:rPr>
          <w:rFonts w:ascii="Times New Roman"/>
        </w:rPr>
      </w:pPr>
      <w:r w:rsidRPr="002E5E84">
        <w:rPr>
          <w:rFonts w:ascii="Times New Roman"/>
        </w:rPr>
        <w:t>GB/T 18250</w:t>
      </w:r>
      <w:r w:rsidR="002E5E84">
        <w:rPr>
          <w:rFonts w:ascii="Times New Roman" w:hint="eastAsia"/>
        </w:rPr>
        <w:t xml:space="preserve"> </w:t>
      </w:r>
      <w:r w:rsidRPr="002E5E84">
        <w:rPr>
          <w:rFonts w:ascii="Times New Roman"/>
        </w:rPr>
        <w:t>建筑幕墙层间变形性能分级及检测方法</w:t>
      </w:r>
    </w:p>
    <w:p w14:paraId="5E149B7B" w14:textId="77777777" w:rsidR="00510598" w:rsidRPr="002E5E84" w:rsidRDefault="00510598" w:rsidP="002E5E84">
      <w:pPr>
        <w:pStyle w:val="aff3"/>
        <w:spacing w:line="360" w:lineRule="auto"/>
        <w:rPr>
          <w:rFonts w:ascii="Times New Roman"/>
        </w:rPr>
      </w:pPr>
      <w:r w:rsidRPr="002E5E84">
        <w:rPr>
          <w:rFonts w:ascii="Times New Roman"/>
        </w:rPr>
        <w:t>GB/T 18575</w:t>
      </w:r>
      <w:r w:rsidR="002E5E84">
        <w:rPr>
          <w:rFonts w:ascii="Times New Roman" w:hint="eastAsia"/>
        </w:rPr>
        <w:t xml:space="preserve"> </w:t>
      </w:r>
      <w:r w:rsidRPr="002E5E84">
        <w:rPr>
          <w:rFonts w:ascii="Times New Roman"/>
        </w:rPr>
        <w:t>建筑幕墙抗震性能振动台试验方法</w:t>
      </w:r>
    </w:p>
    <w:p w14:paraId="579D9D37" w14:textId="77777777" w:rsidR="00510598" w:rsidRPr="002E5E84" w:rsidRDefault="00510598" w:rsidP="002E5E84">
      <w:pPr>
        <w:pStyle w:val="aff3"/>
        <w:spacing w:line="360" w:lineRule="auto"/>
        <w:rPr>
          <w:rFonts w:ascii="Times New Roman"/>
        </w:rPr>
      </w:pPr>
      <w:r w:rsidRPr="002E5E84">
        <w:rPr>
          <w:rFonts w:ascii="Times New Roman"/>
        </w:rPr>
        <w:t>GB/T 21086</w:t>
      </w:r>
      <w:r w:rsidR="002E5E84">
        <w:rPr>
          <w:rFonts w:ascii="Times New Roman" w:hint="eastAsia"/>
        </w:rPr>
        <w:t xml:space="preserve"> </w:t>
      </w:r>
      <w:r w:rsidRPr="002E5E84">
        <w:rPr>
          <w:rFonts w:ascii="Times New Roman"/>
        </w:rPr>
        <w:t>建筑幕墙</w:t>
      </w:r>
    </w:p>
    <w:p w14:paraId="54A53786" w14:textId="77777777" w:rsidR="00510598" w:rsidRPr="002E5E84" w:rsidRDefault="00510598" w:rsidP="002E5E84">
      <w:pPr>
        <w:pStyle w:val="aff3"/>
        <w:spacing w:line="360" w:lineRule="auto"/>
        <w:rPr>
          <w:rFonts w:ascii="Times New Roman"/>
        </w:rPr>
      </w:pPr>
      <w:r w:rsidRPr="002E5E84">
        <w:rPr>
          <w:rFonts w:ascii="Times New Roman"/>
        </w:rPr>
        <w:t>GB/T 29043</w:t>
      </w:r>
      <w:r w:rsidR="002E5E84">
        <w:rPr>
          <w:rFonts w:ascii="Times New Roman" w:hint="eastAsia"/>
        </w:rPr>
        <w:t xml:space="preserve"> </w:t>
      </w:r>
      <w:r w:rsidRPr="002E5E84">
        <w:rPr>
          <w:rFonts w:ascii="Times New Roman"/>
        </w:rPr>
        <w:t>建筑幕墙保温性能分级及检测方法</w:t>
      </w:r>
    </w:p>
    <w:p w14:paraId="614FE2C6" w14:textId="77777777" w:rsidR="00510598" w:rsidRDefault="00510598" w:rsidP="002E5E84">
      <w:pPr>
        <w:pStyle w:val="aff3"/>
        <w:spacing w:line="360" w:lineRule="auto"/>
        <w:rPr>
          <w:rFonts w:ascii="Times New Roman"/>
        </w:rPr>
      </w:pPr>
      <w:r w:rsidRPr="002E5E84">
        <w:rPr>
          <w:rFonts w:ascii="Times New Roman"/>
        </w:rPr>
        <w:t xml:space="preserve">GB/T 34327 </w:t>
      </w:r>
      <w:r w:rsidRPr="002E5E84">
        <w:rPr>
          <w:rFonts w:ascii="Times New Roman"/>
        </w:rPr>
        <w:t>建筑幕墙术语</w:t>
      </w:r>
    </w:p>
    <w:p w14:paraId="50BBB0A0" w14:textId="77777777" w:rsidR="00AB4A78" w:rsidRPr="00AB4A78" w:rsidRDefault="00AB4A78" w:rsidP="00AB4A78">
      <w:pPr>
        <w:pStyle w:val="aff3"/>
        <w:spacing w:line="360" w:lineRule="auto"/>
        <w:rPr>
          <w:rFonts w:ascii="Times New Roman"/>
        </w:rPr>
      </w:pPr>
      <w:r w:rsidRPr="00AB4A78">
        <w:rPr>
          <w:rFonts w:ascii="Times New Roman"/>
        </w:rPr>
        <w:t xml:space="preserve">GB/T </w:t>
      </w:r>
      <w:r w:rsidRPr="00AB4A78">
        <w:rPr>
          <w:rFonts w:ascii="Times New Roman" w:hint="eastAsia"/>
        </w:rPr>
        <w:t>38264</w:t>
      </w:r>
      <w:r w:rsidRPr="00AB4A78">
        <w:rPr>
          <w:rFonts w:ascii="Times New Roman" w:hint="eastAsia"/>
        </w:rPr>
        <w:t>建筑幕墙耐撞击性能分级及检测方法</w:t>
      </w:r>
    </w:p>
    <w:p w14:paraId="4B73DD24" w14:textId="77777777" w:rsidR="004346EC" w:rsidRPr="002E5E84" w:rsidRDefault="004346EC" w:rsidP="002E5E84">
      <w:pPr>
        <w:pStyle w:val="aff3"/>
        <w:spacing w:line="360" w:lineRule="auto"/>
        <w:rPr>
          <w:rFonts w:ascii="Times New Roman"/>
        </w:rPr>
      </w:pPr>
      <w:r w:rsidRPr="004346EC">
        <w:rPr>
          <w:rFonts w:ascii="Times New Roman"/>
        </w:rPr>
        <w:t>GB 50009</w:t>
      </w:r>
      <w:r>
        <w:rPr>
          <w:rFonts w:ascii="Times New Roman" w:hint="eastAsia"/>
        </w:rPr>
        <w:t xml:space="preserve"> </w:t>
      </w:r>
      <w:r w:rsidRPr="004346EC">
        <w:rPr>
          <w:rFonts w:ascii="Times New Roman" w:hint="eastAsia"/>
        </w:rPr>
        <w:t>建筑结构荷载规范</w:t>
      </w:r>
    </w:p>
    <w:p w14:paraId="36F780F3" w14:textId="77777777" w:rsidR="00F34B99" w:rsidRPr="002E5E84" w:rsidRDefault="00510598" w:rsidP="002E5E84">
      <w:pPr>
        <w:pStyle w:val="aff3"/>
        <w:spacing w:line="360" w:lineRule="auto"/>
        <w:rPr>
          <w:rFonts w:ascii="Times New Roman"/>
        </w:rPr>
      </w:pPr>
      <w:r w:rsidRPr="002E5E84">
        <w:rPr>
          <w:rFonts w:ascii="Times New Roman"/>
        </w:rPr>
        <w:t>GB 50010</w:t>
      </w:r>
      <w:r w:rsidR="002E5E84">
        <w:rPr>
          <w:rFonts w:ascii="Times New Roman" w:hint="eastAsia"/>
        </w:rPr>
        <w:t xml:space="preserve"> </w:t>
      </w:r>
      <w:r w:rsidRPr="002E5E84">
        <w:rPr>
          <w:rFonts w:ascii="Times New Roman"/>
        </w:rPr>
        <w:t>混凝土结构设计规范</w:t>
      </w:r>
    </w:p>
    <w:p w14:paraId="501AC012" w14:textId="77777777" w:rsidR="002E5E84" w:rsidRPr="002E5E84" w:rsidRDefault="002E5E84" w:rsidP="002E5E84">
      <w:pPr>
        <w:pStyle w:val="aff3"/>
        <w:spacing w:line="360" w:lineRule="auto"/>
        <w:rPr>
          <w:rFonts w:ascii="Times New Roman"/>
        </w:rPr>
      </w:pPr>
      <w:r w:rsidRPr="002E5E84">
        <w:rPr>
          <w:rFonts w:ascii="Times New Roman"/>
        </w:rPr>
        <w:t>GB 50017</w:t>
      </w:r>
      <w:r>
        <w:rPr>
          <w:rFonts w:ascii="Times New Roman" w:hint="eastAsia"/>
        </w:rPr>
        <w:t xml:space="preserve"> </w:t>
      </w:r>
      <w:r w:rsidRPr="002E5E84">
        <w:rPr>
          <w:rFonts w:ascii="Times New Roman"/>
        </w:rPr>
        <w:t>钢结构设计标准</w:t>
      </w:r>
    </w:p>
    <w:p w14:paraId="2D474B8E" w14:textId="77777777" w:rsidR="002E5E84" w:rsidRPr="002E5E84" w:rsidRDefault="002E5E84" w:rsidP="002E5E84">
      <w:pPr>
        <w:pStyle w:val="aff3"/>
        <w:spacing w:line="360" w:lineRule="auto"/>
        <w:rPr>
          <w:rFonts w:ascii="Times New Roman"/>
        </w:rPr>
      </w:pPr>
      <w:r w:rsidRPr="002E5E84">
        <w:rPr>
          <w:rFonts w:ascii="Times New Roman"/>
        </w:rPr>
        <w:t>GB 50118</w:t>
      </w:r>
      <w:r>
        <w:rPr>
          <w:rFonts w:ascii="Times New Roman" w:hint="eastAsia"/>
        </w:rPr>
        <w:t xml:space="preserve"> </w:t>
      </w:r>
      <w:r w:rsidRPr="002E5E84">
        <w:rPr>
          <w:rFonts w:ascii="Times New Roman"/>
        </w:rPr>
        <w:t>民用建筑隔声设计规范</w:t>
      </w:r>
    </w:p>
    <w:p w14:paraId="232A5856" w14:textId="77777777" w:rsidR="002E5E84" w:rsidRPr="002E5E84" w:rsidRDefault="002E5E84" w:rsidP="002E5E84">
      <w:pPr>
        <w:pStyle w:val="aff3"/>
        <w:spacing w:line="360" w:lineRule="auto"/>
        <w:rPr>
          <w:rFonts w:ascii="Times New Roman"/>
        </w:rPr>
      </w:pPr>
      <w:r w:rsidRPr="002E5E84">
        <w:rPr>
          <w:rFonts w:ascii="Times New Roman"/>
        </w:rPr>
        <w:t xml:space="preserve">GB 50176 </w:t>
      </w:r>
      <w:r w:rsidRPr="002E5E84">
        <w:rPr>
          <w:rFonts w:ascii="Times New Roman"/>
        </w:rPr>
        <w:t>民用建筑热工设计规范</w:t>
      </w:r>
    </w:p>
    <w:p w14:paraId="2A8B953D" w14:textId="77777777" w:rsidR="002E5E84" w:rsidRPr="002E5E84" w:rsidRDefault="002E5E84" w:rsidP="002E5E84">
      <w:pPr>
        <w:pStyle w:val="aff3"/>
        <w:spacing w:line="360" w:lineRule="auto"/>
        <w:rPr>
          <w:rFonts w:ascii="Times New Roman"/>
        </w:rPr>
      </w:pPr>
      <w:r w:rsidRPr="002E5E84">
        <w:rPr>
          <w:rFonts w:ascii="Times New Roman"/>
        </w:rPr>
        <w:lastRenderedPageBreak/>
        <w:t>GB/T 51231</w:t>
      </w:r>
      <w:r>
        <w:rPr>
          <w:rFonts w:ascii="Times New Roman" w:hint="eastAsia"/>
        </w:rPr>
        <w:t xml:space="preserve"> </w:t>
      </w:r>
      <w:r w:rsidRPr="002E5E84">
        <w:rPr>
          <w:rFonts w:ascii="Times New Roman"/>
        </w:rPr>
        <w:t>装配式混凝土建筑技术标准</w:t>
      </w:r>
    </w:p>
    <w:p w14:paraId="47E90F44" w14:textId="77777777" w:rsidR="002E5E84" w:rsidRPr="002E5E84" w:rsidRDefault="002E5E84" w:rsidP="002E5E84">
      <w:pPr>
        <w:pStyle w:val="aff3"/>
        <w:spacing w:line="360" w:lineRule="auto"/>
        <w:rPr>
          <w:rFonts w:ascii="Times New Roman"/>
        </w:rPr>
      </w:pPr>
      <w:r w:rsidRPr="002E5E84">
        <w:rPr>
          <w:rFonts w:ascii="Times New Roman"/>
        </w:rPr>
        <w:t>JC/T 479</w:t>
      </w:r>
      <w:r>
        <w:rPr>
          <w:rFonts w:ascii="Times New Roman" w:hint="eastAsia"/>
        </w:rPr>
        <w:t xml:space="preserve"> </w:t>
      </w:r>
      <w:r w:rsidRPr="002E5E84">
        <w:rPr>
          <w:rFonts w:ascii="Times New Roman"/>
        </w:rPr>
        <w:t>建筑生石灰</w:t>
      </w:r>
    </w:p>
    <w:p w14:paraId="52FB6FD4" w14:textId="77777777" w:rsidR="002E5E84" w:rsidRPr="002E5E84" w:rsidRDefault="002E5E84" w:rsidP="002E5E84">
      <w:pPr>
        <w:pStyle w:val="aff3"/>
        <w:spacing w:line="360" w:lineRule="auto"/>
        <w:rPr>
          <w:rFonts w:ascii="Times New Roman"/>
        </w:rPr>
      </w:pPr>
      <w:r w:rsidRPr="002E5E84">
        <w:rPr>
          <w:rFonts w:ascii="Times New Roman"/>
        </w:rPr>
        <w:t>JC/T 881</w:t>
      </w:r>
      <w:r>
        <w:rPr>
          <w:rFonts w:ascii="Times New Roman" w:hint="eastAsia"/>
        </w:rPr>
        <w:t xml:space="preserve"> </w:t>
      </w:r>
      <w:r w:rsidRPr="002E5E84">
        <w:rPr>
          <w:rFonts w:ascii="Times New Roman"/>
        </w:rPr>
        <w:t>混凝土接缝用建筑密封胶</w:t>
      </w:r>
    </w:p>
    <w:p w14:paraId="12FE06D6" w14:textId="77777777" w:rsidR="002E5E84" w:rsidRPr="002E5E84" w:rsidRDefault="002E5E84" w:rsidP="002E5E84">
      <w:pPr>
        <w:pStyle w:val="aff3"/>
        <w:spacing w:line="360" w:lineRule="auto"/>
        <w:rPr>
          <w:rFonts w:ascii="Times New Roman"/>
        </w:rPr>
      </w:pPr>
      <w:r w:rsidRPr="002E5E84">
        <w:rPr>
          <w:rFonts w:ascii="Times New Roman"/>
        </w:rPr>
        <w:t>JC/T 2459</w:t>
      </w:r>
      <w:r>
        <w:rPr>
          <w:rFonts w:ascii="Times New Roman" w:hint="eastAsia"/>
        </w:rPr>
        <w:t xml:space="preserve"> </w:t>
      </w:r>
      <w:r w:rsidRPr="002E5E84">
        <w:rPr>
          <w:rFonts w:ascii="Times New Roman"/>
        </w:rPr>
        <w:t>陶粒泡沫混凝土</w:t>
      </w:r>
    </w:p>
    <w:p w14:paraId="36590C05" w14:textId="77777777" w:rsidR="002E5E84" w:rsidRPr="002E5E84" w:rsidRDefault="002E5E84" w:rsidP="002E5E84">
      <w:pPr>
        <w:pStyle w:val="aff3"/>
        <w:spacing w:line="360" w:lineRule="auto"/>
        <w:rPr>
          <w:rFonts w:ascii="Times New Roman"/>
        </w:rPr>
      </w:pPr>
      <w:r w:rsidRPr="002E5E84">
        <w:rPr>
          <w:rFonts w:ascii="Times New Roman"/>
        </w:rPr>
        <w:t>JC/T 2475</w:t>
      </w:r>
      <w:r>
        <w:rPr>
          <w:rFonts w:ascii="Times New Roman" w:hint="eastAsia"/>
        </w:rPr>
        <w:t xml:space="preserve"> </w:t>
      </w:r>
      <w:r w:rsidRPr="002E5E84">
        <w:rPr>
          <w:rFonts w:ascii="Times New Roman"/>
        </w:rPr>
        <w:t>泡沫混凝土墙板、屋面板</w:t>
      </w:r>
    </w:p>
    <w:p w14:paraId="112EF236" w14:textId="77777777" w:rsidR="002E5E84" w:rsidRPr="002E5E84" w:rsidRDefault="002E5E84" w:rsidP="002E5E84">
      <w:pPr>
        <w:pStyle w:val="aff3"/>
        <w:spacing w:line="360" w:lineRule="auto"/>
        <w:rPr>
          <w:rFonts w:ascii="Times New Roman"/>
        </w:rPr>
      </w:pPr>
      <w:r w:rsidRPr="002E5E84">
        <w:rPr>
          <w:rFonts w:ascii="Times New Roman"/>
        </w:rPr>
        <w:t>JG/T 396</w:t>
      </w:r>
      <w:r>
        <w:rPr>
          <w:rFonts w:ascii="Times New Roman" w:hint="eastAsia"/>
        </w:rPr>
        <w:t xml:space="preserve"> </w:t>
      </w:r>
      <w:r w:rsidRPr="002E5E84">
        <w:rPr>
          <w:rFonts w:ascii="Times New Roman"/>
        </w:rPr>
        <w:t>外墙用非承重纤维增强水泥板</w:t>
      </w:r>
    </w:p>
    <w:p w14:paraId="510EC5A7" w14:textId="77777777" w:rsidR="002E5E84" w:rsidRPr="002E5E84" w:rsidRDefault="002E5E84" w:rsidP="002E5E84">
      <w:pPr>
        <w:pStyle w:val="aff3"/>
        <w:spacing w:line="360" w:lineRule="auto"/>
        <w:rPr>
          <w:rFonts w:ascii="Times New Roman"/>
        </w:rPr>
      </w:pPr>
      <w:r w:rsidRPr="002E5E84">
        <w:rPr>
          <w:rFonts w:ascii="Times New Roman"/>
        </w:rPr>
        <w:t>JGJ/T 12</w:t>
      </w:r>
      <w:r>
        <w:rPr>
          <w:rFonts w:ascii="Times New Roman" w:hint="eastAsia"/>
        </w:rPr>
        <w:t xml:space="preserve"> </w:t>
      </w:r>
      <w:r w:rsidRPr="002E5E84">
        <w:rPr>
          <w:rFonts w:ascii="Times New Roman"/>
        </w:rPr>
        <w:t>轻骨料混凝土应用技术标准</w:t>
      </w:r>
    </w:p>
    <w:p w14:paraId="3EC16ECF" w14:textId="77777777" w:rsidR="002E5E84" w:rsidRPr="002E5E84" w:rsidRDefault="002E5E84" w:rsidP="002E5E84">
      <w:pPr>
        <w:pStyle w:val="aff3"/>
        <w:spacing w:line="360" w:lineRule="auto"/>
        <w:rPr>
          <w:rFonts w:ascii="Times New Roman"/>
        </w:rPr>
      </w:pPr>
      <w:r w:rsidRPr="002E5E84">
        <w:rPr>
          <w:rFonts w:ascii="Times New Roman"/>
        </w:rPr>
        <w:t>JGJ 114</w:t>
      </w:r>
      <w:r>
        <w:rPr>
          <w:rFonts w:ascii="Times New Roman" w:hint="eastAsia"/>
        </w:rPr>
        <w:t xml:space="preserve"> </w:t>
      </w:r>
      <w:r w:rsidRPr="002E5E84">
        <w:rPr>
          <w:rFonts w:ascii="Times New Roman"/>
        </w:rPr>
        <w:t>钢筋焊接网混凝土结构技术规程</w:t>
      </w:r>
    </w:p>
    <w:p w14:paraId="1DC4DE8E" w14:textId="77777777" w:rsidR="002E5E84" w:rsidRPr="002E5E84" w:rsidRDefault="002E5E84" w:rsidP="002E5E84">
      <w:pPr>
        <w:pStyle w:val="aff3"/>
        <w:spacing w:line="360" w:lineRule="auto"/>
        <w:rPr>
          <w:rFonts w:ascii="Times New Roman"/>
        </w:rPr>
      </w:pPr>
      <w:r w:rsidRPr="002E5E84">
        <w:rPr>
          <w:rFonts w:ascii="Times New Roman"/>
        </w:rPr>
        <w:t xml:space="preserve">JGJ/T 151 </w:t>
      </w:r>
      <w:r w:rsidRPr="002E5E84">
        <w:rPr>
          <w:rFonts w:ascii="Times New Roman"/>
        </w:rPr>
        <w:t>建筑门窗玻璃幕墙热工计算规程</w:t>
      </w:r>
    </w:p>
    <w:p w14:paraId="249AC1E2" w14:textId="77777777" w:rsidR="002E5E84" w:rsidRDefault="002E5E84" w:rsidP="002E5E84">
      <w:pPr>
        <w:pStyle w:val="aff3"/>
        <w:spacing w:line="360" w:lineRule="auto"/>
        <w:rPr>
          <w:rFonts w:ascii="Times New Roman"/>
        </w:rPr>
      </w:pPr>
      <w:r w:rsidRPr="002E5E84">
        <w:rPr>
          <w:rFonts w:ascii="Times New Roman"/>
        </w:rPr>
        <w:t xml:space="preserve">JGJ 336 </w:t>
      </w:r>
      <w:r w:rsidRPr="002E5E84">
        <w:rPr>
          <w:rFonts w:ascii="Times New Roman"/>
        </w:rPr>
        <w:t>人造板材幕墙工程技术规范</w:t>
      </w:r>
    </w:p>
    <w:p w14:paraId="600CBBD7" w14:textId="77777777" w:rsidR="00AB4A78" w:rsidRPr="00AB4A78" w:rsidRDefault="00AB4A78" w:rsidP="00AB4A78">
      <w:pPr>
        <w:pStyle w:val="aff3"/>
        <w:spacing w:line="360" w:lineRule="auto"/>
        <w:rPr>
          <w:rFonts w:ascii="Times New Roman"/>
        </w:rPr>
      </w:pPr>
      <w:r w:rsidRPr="00AB4A78">
        <w:rPr>
          <w:rFonts w:ascii="Times New Roman"/>
        </w:rPr>
        <w:t>JJF 1334-2012</w:t>
      </w:r>
      <w:r w:rsidR="00F3613A">
        <w:rPr>
          <w:rFonts w:ascii="Times New Roman" w:hint="eastAsia"/>
        </w:rPr>
        <w:t xml:space="preserve"> </w:t>
      </w:r>
      <w:r w:rsidRPr="00AB4A78">
        <w:rPr>
          <w:rFonts w:ascii="Times New Roman" w:hint="eastAsia"/>
        </w:rPr>
        <w:t>混凝土裂缝宽度及深度测量仪校准规范</w:t>
      </w:r>
    </w:p>
    <w:p w14:paraId="638EFE8C" w14:textId="77777777" w:rsidR="00F34B99" w:rsidRDefault="00936492" w:rsidP="00F34B99">
      <w:pPr>
        <w:pStyle w:val="a3"/>
      </w:pPr>
      <w:bookmarkStart w:id="21" w:name="_Toc35443721"/>
      <w:r>
        <w:t>术语和定义</w:t>
      </w:r>
      <w:bookmarkEnd w:id="21"/>
    </w:p>
    <w:p w14:paraId="7FC819B9" w14:textId="77777777" w:rsidR="005447AD" w:rsidRPr="005447AD" w:rsidRDefault="005447AD" w:rsidP="005447AD">
      <w:pPr>
        <w:pStyle w:val="aff3"/>
        <w:spacing w:line="360" w:lineRule="auto"/>
      </w:pPr>
      <w:r w:rsidRPr="002E5E84">
        <w:rPr>
          <w:rFonts w:ascii="Times New Roman"/>
        </w:rPr>
        <w:t>GB/T 34327</w:t>
      </w:r>
      <w:r>
        <w:rPr>
          <w:rFonts w:ascii="Times New Roman" w:hint="eastAsia"/>
        </w:rPr>
        <w:t>界定的以及下列术语和定义适用于本文件。为了便于使用，以下重复列出了</w:t>
      </w:r>
      <w:r w:rsidRPr="002E5E84">
        <w:rPr>
          <w:rFonts w:ascii="Times New Roman"/>
        </w:rPr>
        <w:t>GB/T 34327</w:t>
      </w:r>
      <w:r>
        <w:rPr>
          <w:rFonts w:ascii="Times New Roman" w:hint="eastAsia"/>
        </w:rPr>
        <w:t>中的某些术语和定义。</w:t>
      </w:r>
    </w:p>
    <w:p w14:paraId="3A8FB862" w14:textId="77777777" w:rsidR="00936492" w:rsidRPr="00936492" w:rsidRDefault="00936492" w:rsidP="00936492">
      <w:pPr>
        <w:outlineLvl w:val="2"/>
        <w:rPr>
          <w:rFonts w:ascii="黑体" w:eastAsia="黑体" w:hAnsi="黑体"/>
        </w:rPr>
      </w:pPr>
      <w:bookmarkStart w:id="22" w:name="_Toc33804862"/>
      <w:bookmarkStart w:id="23" w:name="_Toc34924051"/>
      <w:r w:rsidRPr="00936492">
        <w:rPr>
          <w:rFonts w:ascii="黑体" w:eastAsia="黑体" w:hAnsi="黑体"/>
        </w:rPr>
        <w:t>3.1</w:t>
      </w:r>
      <w:bookmarkEnd w:id="22"/>
      <w:bookmarkEnd w:id="23"/>
    </w:p>
    <w:p w14:paraId="36A149EA" w14:textId="77777777" w:rsidR="00936492" w:rsidRPr="00936492" w:rsidRDefault="00936492" w:rsidP="00936492">
      <w:pPr>
        <w:spacing w:line="360" w:lineRule="auto"/>
        <w:ind w:firstLineChars="200" w:firstLine="420"/>
        <w:rPr>
          <w:rFonts w:eastAsia="黑体"/>
          <w:bCs/>
          <w:szCs w:val="32"/>
        </w:rPr>
      </w:pPr>
      <w:r w:rsidRPr="00936492">
        <w:rPr>
          <w:rFonts w:eastAsia="黑体" w:hint="eastAsia"/>
          <w:bCs/>
          <w:szCs w:val="32"/>
        </w:rPr>
        <w:t>装配式混凝土幕墙板</w:t>
      </w:r>
      <w:r w:rsidRPr="00936492">
        <w:rPr>
          <w:rFonts w:eastAsia="黑体"/>
          <w:bCs/>
          <w:szCs w:val="32"/>
        </w:rPr>
        <w:t xml:space="preserve"> assembled concrete </w:t>
      </w:r>
      <w:r w:rsidRPr="00936492">
        <w:rPr>
          <w:rFonts w:eastAsia="黑体" w:hint="eastAsia"/>
          <w:bCs/>
          <w:szCs w:val="32"/>
        </w:rPr>
        <w:t xml:space="preserve">panel for </w:t>
      </w:r>
      <w:r w:rsidRPr="00936492">
        <w:rPr>
          <w:rFonts w:eastAsia="黑体"/>
          <w:bCs/>
          <w:szCs w:val="32"/>
        </w:rPr>
        <w:t>curtain wall</w:t>
      </w:r>
    </w:p>
    <w:p w14:paraId="649D6654" w14:textId="77777777" w:rsidR="00936492" w:rsidRDefault="00936492" w:rsidP="00936492">
      <w:pPr>
        <w:pStyle w:val="aff3"/>
        <w:spacing w:line="360" w:lineRule="auto"/>
        <w:rPr>
          <w:rFonts w:ascii="Times New Roman"/>
        </w:rPr>
      </w:pPr>
      <w:r w:rsidRPr="00936492">
        <w:rPr>
          <w:rFonts w:ascii="Times New Roman" w:hint="eastAsia"/>
        </w:rPr>
        <w:t>装配式混凝土幕墙板是以水泥为主要材料，经工厂预制，并经装预埋件、加工、装饰等，能在现场进行连接装配的幕墙构件。装配式混凝土幕墙板包括连接件的预埋件、密封的构造、幕墙的装饰层等。</w:t>
      </w:r>
    </w:p>
    <w:p w14:paraId="056B99EF" w14:textId="77777777" w:rsidR="00936492" w:rsidRPr="00936492" w:rsidRDefault="00936492" w:rsidP="00936492">
      <w:pPr>
        <w:spacing w:line="360" w:lineRule="auto"/>
        <w:outlineLvl w:val="2"/>
        <w:rPr>
          <w:rFonts w:ascii="黑体" w:eastAsia="黑体" w:hAnsi="黑体"/>
        </w:rPr>
      </w:pPr>
      <w:r w:rsidRPr="00936492">
        <w:rPr>
          <w:rFonts w:ascii="黑体" w:eastAsia="黑体" w:hAnsi="黑体"/>
        </w:rPr>
        <w:t>3.</w:t>
      </w:r>
      <w:r>
        <w:rPr>
          <w:rFonts w:ascii="黑体" w:eastAsia="黑体" w:hAnsi="黑体" w:hint="eastAsia"/>
        </w:rPr>
        <w:t>2</w:t>
      </w:r>
    </w:p>
    <w:p w14:paraId="0BFD0B24" w14:textId="77777777" w:rsidR="00936492" w:rsidRPr="00936492" w:rsidRDefault="00936492" w:rsidP="00936492">
      <w:pPr>
        <w:spacing w:line="360" w:lineRule="auto"/>
        <w:ind w:firstLineChars="200" w:firstLine="420"/>
        <w:rPr>
          <w:szCs w:val="21"/>
        </w:rPr>
      </w:pPr>
      <w:r w:rsidRPr="00936492">
        <w:rPr>
          <w:rFonts w:eastAsia="黑体" w:hint="eastAsia"/>
          <w:bCs/>
          <w:szCs w:val="32"/>
        </w:rPr>
        <w:t>装配式混凝土幕墙</w:t>
      </w:r>
      <w:r w:rsidRPr="00936492">
        <w:rPr>
          <w:rFonts w:eastAsia="黑体"/>
          <w:bCs/>
          <w:szCs w:val="32"/>
        </w:rPr>
        <w:t xml:space="preserve"> assembled concrete curtain wall</w:t>
      </w:r>
    </w:p>
    <w:p w14:paraId="05A12917" w14:textId="77777777" w:rsidR="00936492" w:rsidRPr="00936492" w:rsidRDefault="00936492" w:rsidP="00936492">
      <w:pPr>
        <w:spacing w:line="360" w:lineRule="auto"/>
        <w:ind w:firstLineChars="200" w:firstLine="420"/>
        <w:rPr>
          <w:szCs w:val="21"/>
        </w:rPr>
      </w:pPr>
      <w:r w:rsidRPr="00936492">
        <w:rPr>
          <w:szCs w:val="21"/>
        </w:rPr>
        <w:t>装配式混凝土</w:t>
      </w:r>
      <w:r w:rsidRPr="00936492">
        <w:rPr>
          <w:rFonts w:hint="eastAsia"/>
          <w:szCs w:val="21"/>
        </w:rPr>
        <w:t>幕墙</w:t>
      </w:r>
      <w:r w:rsidRPr="00936492">
        <w:rPr>
          <w:szCs w:val="21"/>
        </w:rPr>
        <w:t>是</w:t>
      </w:r>
      <w:r w:rsidRPr="00936492">
        <w:rPr>
          <w:rFonts w:hint="eastAsia"/>
          <w:szCs w:val="21"/>
        </w:rPr>
        <w:t>由装配式混凝土幕墙板</w:t>
      </w:r>
      <w:r w:rsidRPr="00936492">
        <w:rPr>
          <w:szCs w:val="21"/>
        </w:rPr>
        <w:t>现场进行连接装配，</w:t>
      </w:r>
      <w:r w:rsidRPr="00936492">
        <w:rPr>
          <w:rFonts w:hint="eastAsia"/>
          <w:szCs w:val="21"/>
        </w:rPr>
        <w:t>组成的相对</w:t>
      </w:r>
      <w:r w:rsidRPr="00936492">
        <w:rPr>
          <w:szCs w:val="21"/>
        </w:rPr>
        <w:t>主体结构有一定位移能力或自身有一定变形能力</w:t>
      </w:r>
      <w:r w:rsidRPr="00936492">
        <w:rPr>
          <w:rFonts w:hint="eastAsia"/>
          <w:szCs w:val="21"/>
        </w:rPr>
        <w:t>，</w:t>
      </w:r>
      <w:r w:rsidRPr="00936492">
        <w:rPr>
          <w:szCs w:val="21"/>
        </w:rPr>
        <w:t>不承担主体结构所受作用的建筑外围护墙</w:t>
      </w:r>
      <w:r w:rsidRPr="00936492">
        <w:rPr>
          <w:rFonts w:hint="eastAsia"/>
          <w:szCs w:val="21"/>
        </w:rPr>
        <w:t>体结构或装饰性结构</w:t>
      </w:r>
      <w:r w:rsidRPr="00936492">
        <w:rPr>
          <w:szCs w:val="21"/>
        </w:rPr>
        <w:t>。</w:t>
      </w:r>
    </w:p>
    <w:p w14:paraId="12B21600" w14:textId="77777777" w:rsidR="00936492" w:rsidRPr="00936492" w:rsidRDefault="00936492" w:rsidP="00936492">
      <w:pPr>
        <w:spacing w:line="360" w:lineRule="auto"/>
        <w:outlineLvl w:val="2"/>
        <w:rPr>
          <w:rFonts w:ascii="黑体" w:eastAsia="黑体" w:hAnsi="黑体"/>
        </w:rPr>
      </w:pPr>
      <w:bookmarkStart w:id="24" w:name="_Toc34924053"/>
      <w:r w:rsidRPr="00936492">
        <w:rPr>
          <w:rFonts w:ascii="黑体" w:eastAsia="黑体" w:hAnsi="黑体" w:hint="eastAsia"/>
        </w:rPr>
        <w:t>3.3</w:t>
      </w:r>
      <w:bookmarkEnd w:id="24"/>
      <w:r w:rsidRPr="00936492">
        <w:rPr>
          <w:rFonts w:ascii="黑体" w:eastAsia="黑体" w:hAnsi="黑体" w:hint="eastAsia"/>
        </w:rPr>
        <w:t xml:space="preserve"> </w:t>
      </w:r>
    </w:p>
    <w:p w14:paraId="5502ABC8" w14:textId="77777777" w:rsidR="00936492" w:rsidRPr="00936492" w:rsidRDefault="00936492" w:rsidP="00936492">
      <w:pPr>
        <w:spacing w:line="360" w:lineRule="auto"/>
        <w:ind w:firstLineChars="200" w:firstLine="420"/>
        <w:rPr>
          <w:rFonts w:eastAsia="黑体"/>
          <w:bCs/>
          <w:szCs w:val="32"/>
        </w:rPr>
      </w:pPr>
      <w:r w:rsidRPr="00936492">
        <w:rPr>
          <w:rFonts w:eastAsia="黑体" w:hint="eastAsia"/>
          <w:bCs/>
          <w:szCs w:val="32"/>
        </w:rPr>
        <w:t>围护型幕墙</w:t>
      </w:r>
      <w:r w:rsidRPr="00936492">
        <w:rPr>
          <w:rFonts w:eastAsia="黑体" w:hint="eastAsia"/>
          <w:bCs/>
          <w:szCs w:val="32"/>
        </w:rPr>
        <w:t xml:space="preserve"> enclosing curtain wall</w:t>
      </w:r>
    </w:p>
    <w:p w14:paraId="6284F0D2" w14:textId="77777777" w:rsidR="00936492" w:rsidRPr="00936492" w:rsidRDefault="00936492" w:rsidP="00936492">
      <w:pPr>
        <w:spacing w:line="360" w:lineRule="auto"/>
        <w:ind w:firstLineChars="200" w:firstLine="420"/>
        <w:rPr>
          <w:szCs w:val="21"/>
        </w:rPr>
      </w:pPr>
      <w:r w:rsidRPr="00936492">
        <w:rPr>
          <w:rFonts w:hint="eastAsia"/>
          <w:szCs w:val="21"/>
        </w:rPr>
        <w:t>全功能幕墙。分隔室内、外空间，具有外围护墙体结构完整功能的幕墙。</w:t>
      </w:r>
    </w:p>
    <w:p w14:paraId="211787FA" w14:textId="77777777" w:rsidR="00936492" w:rsidRPr="00936492" w:rsidRDefault="00936492" w:rsidP="00936492">
      <w:pPr>
        <w:spacing w:line="360" w:lineRule="auto"/>
        <w:outlineLvl w:val="2"/>
        <w:rPr>
          <w:rFonts w:ascii="黑体" w:eastAsia="黑体" w:hAnsi="黑体"/>
        </w:rPr>
      </w:pPr>
      <w:bookmarkStart w:id="25" w:name="_Toc34924054"/>
      <w:r w:rsidRPr="00936492">
        <w:rPr>
          <w:rFonts w:ascii="黑体" w:eastAsia="黑体" w:hAnsi="黑体" w:hint="eastAsia"/>
        </w:rPr>
        <w:t>3.4</w:t>
      </w:r>
      <w:bookmarkEnd w:id="25"/>
      <w:r w:rsidRPr="00936492">
        <w:rPr>
          <w:rFonts w:ascii="黑体" w:eastAsia="黑体" w:hAnsi="黑体" w:hint="eastAsia"/>
        </w:rPr>
        <w:t xml:space="preserve"> </w:t>
      </w:r>
    </w:p>
    <w:p w14:paraId="1EC83393" w14:textId="77777777" w:rsidR="00936492" w:rsidRPr="00936492" w:rsidRDefault="00936492" w:rsidP="00936492">
      <w:pPr>
        <w:spacing w:line="360" w:lineRule="auto"/>
        <w:ind w:firstLineChars="200" w:firstLine="420"/>
        <w:rPr>
          <w:rFonts w:eastAsia="黑体"/>
          <w:bCs/>
          <w:szCs w:val="32"/>
        </w:rPr>
      </w:pPr>
      <w:r w:rsidRPr="00936492">
        <w:rPr>
          <w:rFonts w:eastAsia="黑体" w:hint="eastAsia"/>
          <w:bCs/>
          <w:szCs w:val="32"/>
        </w:rPr>
        <w:t>装饰型幕墙</w:t>
      </w:r>
      <w:r w:rsidRPr="00936492">
        <w:rPr>
          <w:rFonts w:eastAsia="黑体" w:hint="eastAsia"/>
          <w:bCs/>
          <w:szCs w:val="32"/>
        </w:rPr>
        <w:t xml:space="preserve"> curtain wall cladding</w:t>
      </w:r>
    </w:p>
    <w:p w14:paraId="016F5943" w14:textId="77777777" w:rsidR="00936492" w:rsidRPr="00936492" w:rsidRDefault="00936492" w:rsidP="00936492">
      <w:pPr>
        <w:spacing w:line="360" w:lineRule="auto"/>
        <w:ind w:firstLineChars="200" w:firstLine="420"/>
        <w:rPr>
          <w:szCs w:val="21"/>
        </w:rPr>
      </w:pPr>
      <w:r w:rsidRPr="00936492">
        <w:rPr>
          <w:rFonts w:hint="eastAsia"/>
          <w:szCs w:val="21"/>
        </w:rPr>
        <w:t>安装于其他墙体或结构上，按幕墙形式建造的装饰型结构。</w:t>
      </w:r>
    </w:p>
    <w:p w14:paraId="27BFFE10" w14:textId="77777777" w:rsidR="00936492" w:rsidRDefault="00936492" w:rsidP="00936492">
      <w:pPr>
        <w:pStyle w:val="a3"/>
      </w:pPr>
      <w:bookmarkStart w:id="26" w:name="_Toc34924055"/>
      <w:bookmarkStart w:id="27" w:name="_Toc35443722"/>
      <w:r>
        <w:rPr>
          <w:rFonts w:hint="eastAsia"/>
        </w:rPr>
        <w:lastRenderedPageBreak/>
        <w:t>分类和标记</w:t>
      </w:r>
      <w:bookmarkEnd w:id="26"/>
      <w:bookmarkEnd w:id="27"/>
    </w:p>
    <w:p w14:paraId="0B82716D" w14:textId="77777777" w:rsidR="00936492" w:rsidRPr="00936492" w:rsidRDefault="00936492" w:rsidP="00936492">
      <w:pPr>
        <w:spacing w:line="360" w:lineRule="auto"/>
        <w:outlineLvl w:val="2"/>
        <w:rPr>
          <w:rFonts w:ascii="黑体" w:eastAsia="黑体" w:hAnsi="黑体"/>
        </w:rPr>
      </w:pPr>
      <w:r w:rsidRPr="00936492">
        <w:rPr>
          <w:rFonts w:ascii="黑体" w:eastAsia="黑体" w:hAnsi="黑体" w:hint="eastAsia"/>
        </w:rPr>
        <w:t>4.1</w:t>
      </w:r>
      <w:r w:rsidR="00A5408B">
        <w:rPr>
          <w:rFonts w:ascii="黑体" w:eastAsia="黑体" w:hAnsi="黑体" w:hint="eastAsia"/>
        </w:rPr>
        <w:t xml:space="preserve"> </w:t>
      </w:r>
      <w:r w:rsidRPr="00936492">
        <w:rPr>
          <w:rFonts w:ascii="黑体" w:eastAsia="黑体" w:hAnsi="黑体" w:hint="eastAsia"/>
        </w:rPr>
        <w:t>分类</w:t>
      </w:r>
    </w:p>
    <w:p w14:paraId="264617C3" w14:textId="77777777" w:rsidR="00936492" w:rsidRDefault="00936492" w:rsidP="00936492">
      <w:pPr>
        <w:spacing w:line="360" w:lineRule="auto"/>
        <w:outlineLvl w:val="3"/>
        <w:rPr>
          <w:rFonts w:ascii="黑体" w:eastAsia="黑体" w:hAnsi="黑体"/>
        </w:rPr>
      </w:pPr>
      <w:r w:rsidRPr="00936492">
        <w:rPr>
          <w:rFonts w:ascii="黑体" w:eastAsia="黑体" w:hAnsi="黑体" w:hint="eastAsia"/>
        </w:rPr>
        <w:t>4.1.1</w:t>
      </w:r>
      <w:r w:rsidR="00A5408B">
        <w:rPr>
          <w:rFonts w:ascii="黑体" w:eastAsia="黑体" w:hAnsi="黑体" w:hint="eastAsia"/>
        </w:rPr>
        <w:t xml:space="preserve"> </w:t>
      </w:r>
      <w:proofErr w:type="gramStart"/>
      <w:r w:rsidRPr="00936492">
        <w:rPr>
          <w:rFonts w:ascii="黑体" w:eastAsia="黑体" w:hAnsi="黑体" w:hint="eastAsia"/>
        </w:rPr>
        <w:t>按面板材</w:t>
      </w:r>
      <w:proofErr w:type="gramEnd"/>
      <w:r w:rsidRPr="00936492">
        <w:rPr>
          <w:rFonts w:ascii="黑体" w:eastAsia="黑体" w:hAnsi="黑体" w:hint="eastAsia"/>
        </w:rPr>
        <w:t>料分类</w:t>
      </w:r>
    </w:p>
    <w:p w14:paraId="6A0A55AA" w14:textId="77777777" w:rsidR="00936492" w:rsidRPr="00936492" w:rsidRDefault="00936492" w:rsidP="00936492">
      <w:pPr>
        <w:spacing w:line="360" w:lineRule="auto"/>
        <w:ind w:firstLineChars="200" w:firstLine="420"/>
        <w:rPr>
          <w:szCs w:val="21"/>
        </w:rPr>
      </w:pPr>
      <w:proofErr w:type="gramStart"/>
      <w:r w:rsidRPr="00936492">
        <w:rPr>
          <w:rFonts w:hint="eastAsia"/>
          <w:szCs w:val="21"/>
        </w:rPr>
        <w:t>按面板材</w:t>
      </w:r>
      <w:proofErr w:type="gramEnd"/>
      <w:r w:rsidRPr="00936492">
        <w:rPr>
          <w:rFonts w:hint="eastAsia"/>
          <w:szCs w:val="21"/>
        </w:rPr>
        <w:t>料</w:t>
      </w:r>
      <w:r w:rsidR="00B34AD2">
        <w:rPr>
          <w:rFonts w:hint="eastAsia"/>
          <w:szCs w:val="21"/>
        </w:rPr>
        <w:t>分类</w:t>
      </w:r>
      <w:r w:rsidR="00CA695C">
        <w:rPr>
          <w:rFonts w:hint="eastAsia"/>
          <w:szCs w:val="21"/>
        </w:rPr>
        <w:t>可</w:t>
      </w:r>
      <w:r w:rsidRPr="00936492">
        <w:rPr>
          <w:rFonts w:hint="eastAsia"/>
          <w:szCs w:val="21"/>
        </w:rPr>
        <w:t>分为：</w:t>
      </w:r>
    </w:p>
    <w:p w14:paraId="29853755" w14:textId="77777777" w:rsidR="00936492" w:rsidRPr="00936492" w:rsidRDefault="00936492" w:rsidP="00936492">
      <w:pPr>
        <w:spacing w:line="360" w:lineRule="auto"/>
        <w:ind w:firstLineChars="200" w:firstLine="420"/>
        <w:rPr>
          <w:szCs w:val="21"/>
        </w:rPr>
      </w:pPr>
      <w:r w:rsidRPr="00936492">
        <w:rPr>
          <w:rFonts w:hint="eastAsia"/>
          <w:szCs w:val="21"/>
        </w:rPr>
        <w:t>a</w:t>
      </w:r>
      <w:r w:rsidRPr="00936492">
        <w:rPr>
          <w:rFonts w:hint="eastAsia"/>
          <w:szCs w:val="21"/>
        </w:rPr>
        <w:t>）玻璃纤维增强混凝土幕墙板，代号</w:t>
      </w:r>
      <w:r w:rsidRPr="00936492">
        <w:rPr>
          <w:rFonts w:hint="eastAsia"/>
          <w:szCs w:val="21"/>
        </w:rPr>
        <w:t>GRC</w:t>
      </w:r>
      <w:r w:rsidRPr="00936492">
        <w:rPr>
          <w:rFonts w:hint="eastAsia"/>
          <w:szCs w:val="21"/>
        </w:rPr>
        <w:t>；</w:t>
      </w:r>
    </w:p>
    <w:p w14:paraId="76A88E7E" w14:textId="77777777" w:rsidR="00936492" w:rsidRPr="00936492" w:rsidRDefault="00936492" w:rsidP="00936492">
      <w:pPr>
        <w:spacing w:line="360" w:lineRule="auto"/>
        <w:ind w:firstLineChars="200" w:firstLine="420"/>
        <w:rPr>
          <w:szCs w:val="21"/>
        </w:rPr>
      </w:pPr>
      <w:r w:rsidRPr="00936492">
        <w:rPr>
          <w:rFonts w:hint="eastAsia"/>
          <w:szCs w:val="21"/>
        </w:rPr>
        <w:t>b</w:t>
      </w:r>
      <w:r w:rsidRPr="00936492">
        <w:rPr>
          <w:rFonts w:hint="eastAsia"/>
          <w:szCs w:val="21"/>
        </w:rPr>
        <w:t>）超高性能混凝土幕墙板，代号</w:t>
      </w:r>
      <w:r w:rsidRPr="00936492">
        <w:rPr>
          <w:rFonts w:hint="eastAsia"/>
          <w:szCs w:val="21"/>
        </w:rPr>
        <w:t>UHPC</w:t>
      </w:r>
      <w:r w:rsidRPr="00936492">
        <w:rPr>
          <w:rFonts w:hint="eastAsia"/>
          <w:szCs w:val="21"/>
        </w:rPr>
        <w:t>；</w:t>
      </w:r>
    </w:p>
    <w:p w14:paraId="3B6F7714" w14:textId="77777777" w:rsidR="00936492" w:rsidRPr="00936492" w:rsidRDefault="00936492" w:rsidP="00936492">
      <w:pPr>
        <w:spacing w:line="360" w:lineRule="auto"/>
        <w:ind w:firstLineChars="200" w:firstLine="420"/>
        <w:rPr>
          <w:szCs w:val="21"/>
        </w:rPr>
      </w:pPr>
      <w:r w:rsidRPr="00936492">
        <w:rPr>
          <w:rFonts w:hint="eastAsia"/>
          <w:szCs w:val="21"/>
        </w:rPr>
        <w:t>c</w:t>
      </w:r>
      <w:r w:rsidRPr="00936492">
        <w:rPr>
          <w:rFonts w:hint="eastAsia"/>
          <w:szCs w:val="21"/>
        </w:rPr>
        <w:t>）</w:t>
      </w:r>
      <w:r w:rsidRPr="00936492">
        <w:rPr>
          <w:szCs w:val="21"/>
        </w:rPr>
        <w:t>蒸压轻质混凝土</w:t>
      </w:r>
      <w:r w:rsidRPr="00936492">
        <w:rPr>
          <w:rFonts w:hint="eastAsia"/>
          <w:szCs w:val="21"/>
        </w:rPr>
        <w:t>幕墙板，代号</w:t>
      </w:r>
      <w:r w:rsidRPr="00936492">
        <w:rPr>
          <w:rFonts w:hint="eastAsia"/>
          <w:szCs w:val="21"/>
        </w:rPr>
        <w:t>ALC</w:t>
      </w:r>
      <w:r w:rsidRPr="00936492">
        <w:rPr>
          <w:rFonts w:hint="eastAsia"/>
          <w:szCs w:val="21"/>
        </w:rPr>
        <w:t>；</w:t>
      </w:r>
    </w:p>
    <w:p w14:paraId="3E38051F" w14:textId="77777777" w:rsidR="00936492" w:rsidRPr="00936492" w:rsidRDefault="00936492" w:rsidP="00936492">
      <w:pPr>
        <w:spacing w:line="360" w:lineRule="auto"/>
        <w:ind w:firstLineChars="200" w:firstLine="420"/>
        <w:rPr>
          <w:szCs w:val="21"/>
        </w:rPr>
      </w:pPr>
      <w:r w:rsidRPr="00936492">
        <w:rPr>
          <w:rFonts w:hint="eastAsia"/>
          <w:szCs w:val="21"/>
        </w:rPr>
        <w:t>d</w:t>
      </w:r>
      <w:r w:rsidRPr="00936492">
        <w:rPr>
          <w:rFonts w:hint="eastAsia"/>
          <w:szCs w:val="21"/>
        </w:rPr>
        <w:t>）泡沫混凝土幕墙板，代号</w:t>
      </w:r>
      <w:r w:rsidRPr="00936492">
        <w:rPr>
          <w:rFonts w:hint="eastAsia"/>
          <w:szCs w:val="21"/>
        </w:rPr>
        <w:t>FC</w:t>
      </w:r>
      <w:r w:rsidRPr="00936492">
        <w:rPr>
          <w:rFonts w:hint="eastAsia"/>
          <w:szCs w:val="21"/>
        </w:rPr>
        <w:t>；</w:t>
      </w:r>
    </w:p>
    <w:p w14:paraId="06293B59" w14:textId="77777777" w:rsidR="00936492" w:rsidRPr="00936492" w:rsidRDefault="00936492" w:rsidP="00936492">
      <w:pPr>
        <w:spacing w:line="360" w:lineRule="auto"/>
        <w:ind w:firstLineChars="200" w:firstLine="420"/>
        <w:rPr>
          <w:szCs w:val="21"/>
        </w:rPr>
      </w:pPr>
      <w:r w:rsidRPr="00936492">
        <w:rPr>
          <w:rFonts w:hint="eastAsia"/>
          <w:szCs w:val="21"/>
        </w:rPr>
        <w:t>e</w:t>
      </w:r>
      <w:r w:rsidRPr="00936492">
        <w:rPr>
          <w:rFonts w:hint="eastAsia"/>
          <w:szCs w:val="21"/>
        </w:rPr>
        <w:t>）轻骨料混凝土幕墙板，代号</w:t>
      </w:r>
      <w:r w:rsidRPr="00936492">
        <w:rPr>
          <w:rFonts w:hint="eastAsia"/>
          <w:szCs w:val="21"/>
        </w:rPr>
        <w:t>LGC</w:t>
      </w:r>
      <w:r w:rsidRPr="00936492">
        <w:rPr>
          <w:rFonts w:hint="eastAsia"/>
          <w:szCs w:val="21"/>
        </w:rPr>
        <w:t>；</w:t>
      </w:r>
    </w:p>
    <w:p w14:paraId="76D68AF0" w14:textId="77777777" w:rsidR="00936492" w:rsidRPr="00936492" w:rsidRDefault="00936492" w:rsidP="00936492">
      <w:pPr>
        <w:spacing w:line="360" w:lineRule="auto"/>
        <w:ind w:firstLineChars="200" w:firstLine="420"/>
        <w:rPr>
          <w:szCs w:val="21"/>
        </w:rPr>
      </w:pPr>
      <w:r w:rsidRPr="00936492">
        <w:rPr>
          <w:rFonts w:hint="eastAsia"/>
          <w:szCs w:val="21"/>
        </w:rPr>
        <w:t>f</w:t>
      </w:r>
      <w:r w:rsidRPr="00936492">
        <w:rPr>
          <w:rFonts w:hint="eastAsia"/>
          <w:szCs w:val="21"/>
        </w:rPr>
        <w:t>）陶粒泡沫混凝土幕墙板，代号</w:t>
      </w:r>
      <w:r w:rsidRPr="00936492">
        <w:rPr>
          <w:rFonts w:hint="eastAsia"/>
          <w:szCs w:val="21"/>
        </w:rPr>
        <w:t>CFC</w:t>
      </w:r>
      <w:r w:rsidRPr="00936492">
        <w:rPr>
          <w:rFonts w:hint="eastAsia"/>
          <w:szCs w:val="21"/>
        </w:rPr>
        <w:t>；</w:t>
      </w:r>
    </w:p>
    <w:p w14:paraId="1F9D0F94" w14:textId="77777777" w:rsidR="00936492" w:rsidRPr="00936492" w:rsidRDefault="00936492" w:rsidP="00936492">
      <w:pPr>
        <w:spacing w:line="360" w:lineRule="auto"/>
        <w:ind w:firstLineChars="200" w:firstLine="420"/>
        <w:rPr>
          <w:szCs w:val="21"/>
        </w:rPr>
      </w:pPr>
      <w:r w:rsidRPr="00936492">
        <w:rPr>
          <w:rFonts w:hint="eastAsia"/>
          <w:szCs w:val="21"/>
        </w:rPr>
        <w:t>g</w:t>
      </w:r>
      <w:r w:rsidRPr="00936492">
        <w:rPr>
          <w:rFonts w:hint="eastAsia"/>
          <w:szCs w:val="21"/>
        </w:rPr>
        <w:t>）普通混凝土幕墙板，代号</w:t>
      </w:r>
      <w:r w:rsidRPr="00936492">
        <w:rPr>
          <w:rFonts w:hint="eastAsia"/>
          <w:szCs w:val="21"/>
        </w:rPr>
        <w:t>PCC</w:t>
      </w:r>
      <w:r w:rsidRPr="00936492">
        <w:rPr>
          <w:rFonts w:hint="eastAsia"/>
          <w:szCs w:val="21"/>
        </w:rPr>
        <w:t>。</w:t>
      </w:r>
    </w:p>
    <w:p w14:paraId="676B53F1" w14:textId="77777777" w:rsidR="00EB3927" w:rsidRPr="00EB3927" w:rsidRDefault="00EB3927" w:rsidP="00EB3927">
      <w:pPr>
        <w:spacing w:line="360" w:lineRule="auto"/>
        <w:outlineLvl w:val="3"/>
        <w:rPr>
          <w:rFonts w:ascii="黑体" w:eastAsia="黑体" w:hAnsi="黑体"/>
        </w:rPr>
      </w:pPr>
      <w:r w:rsidRPr="00EB3927">
        <w:rPr>
          <w:rFonts w:ascii="黑体" w:eastAsia="黑体" w:hAnsi="黑体" w:hint="eastAsia"/>
        </w:rPr>
        <w:t>4.1.2</w:t>
      </w:r>
      <w:r w:rsidR="00A5408B">
        <w:rPr>
          <w:rFonts w:ascii="黑体" w:eastAsia="黑体" w:hAnsi="黑体" w:hint="eastAsia"/>
        </w:rPr>
        <w:t xml:space="preserve"> </w:t>
      </w:r>
      <w:r w:rsidRPr="00EB3927">
        <w:rPr>
          <w:rFonts w:ascii="黑体" w:eastAsia="黑体" w:hAnsi="黑体" w:hint="eastAsia"/>
        </w:rPr>
        <w:t>按功能分类</w:t>
      </w:r>
    </w:p>
    <w:p w14:paraId="1B8020B7" w14:textId="77777777" w:rsidR="00EB3927" w:rsidRPr="00EB3927" w:rsidRDefault="00EB3927" w:rsidP="00EB3927">
      <w:pPr>
        <w:spacing w:line="360" w:lineRule="auto"/>
        <w:ind w:firstLineChars="200" w:firstLine="420"/>
        <w:rPr>
          <w:szCs w:val="21"/>
        </w:rPr>
      </w:pPr>
      <w:r w:rsidRPr="00EB3927">
        <w:rPr>
          <w:rFonts w:hint="eastAsia"/>
          <w:szCs w:val="21"/>
        </w:rPr>
        <w:t>按</w:t>
      </w:r>
      <w:r>
        <w:rPr>
          <w:rFonts w:hint="eastAsia"/>
          <w:szCs w:val="21"/>
        </w:rPr>
        <w:t>功能</w:t>
      </w:r>
      <w:r w:rsidR="00B34AD2">
        <w:rPr>
          <w:rFonts w:hint="eastAsia"/>
          <w:szCs w:val="21"/>
        </w:rPr>
        <w:t>分类</w:t>
      </w:r>
      <w:r w:rsidR="00CA695C">
        <w:rPr>
          <w:rFonts w:hint="eastAsia"/>
          <w:szCs w:val="21"/>
        </w:rPr>
        <w:t>可</w:t>
      </w:r>
      <w:r w:rsidRPr="00EB3927">
        <w:rPr>
          <w:rFonts w:hint="eastAsia"/>
          <w:szCs w:val="21"/>
        </w:rPr>
        <w:t>分为：</w:t>
      </w:r>
    </w:p>
    <w:p w14:paraId="1D73CFFE" w14:textId="77777777" w:rsidR="00EB3927" w:rsidRPr="00EB3927" w:rsidRDefault="00EB3927" w:rsidP="00EB3927">
      <w:pPr>
        <w:spacing w:line="360" w:lineRule="auto"/>
        <w:ind w:firstLineChars="200" w:firstLine="420"/>
        <w:rPr>
          <w:szCs w:val="21"/>
        </w:rPr>
      </w:pPr>
      <w:r w:rsidRPr="00EB3927">
        <w:rPr>
          <w:rFonts w:hint="eastAsia"/>
          <w:szCs w:val="21"/>
        </w:rPr>
        <w:t>a</w:t>
      </w:r>
      <w:r w:rsidRPr="00EB3927">
        <w:rPr>
          <w:rFonts w:hint="eastAsia"/>
          <w:szCs w:val="21"/>
        </w:rPr>
        <w:t>）装饰型幕墙板，代号</w:t>
      </w:r>
      <w:r w:rsidRPr="00EB3927">
        <w:rPr>
          <w:rFonts w:hint="eastAsia"/>
          <w:szCs w:val="21"/>
        </w:rPr>
        <w:t>ZS</w:t>
      </w:r>
      <w:r w:rsidRPr="00EB3927">
        <w:rPr>
          <w:rFonts w:hint="eastAsia"/>
          <w:szCs w:val="21"/>
        </w:rPr>
        <w:t>；</w:t>
      </w:r>
    </w:p>
    <w:p w14:paraId="7EFF0FFF" w14:textId="77777777" w:rsidR="00EB3927" w:rsidRPr="00EB3927" w:rsidRDefault="00EB3927" w:rsidP="00EB3927">
      <w:pPr>
        <w:spacing w:line="360" w:lineRule="auto"/>
        <w:ind w:firstLineChars="200" w:firstLine="420"/>
        <w:rPr>
          <w:szCs w:val="21"/>
        </w:rPr>
      </w:pPr>
      <w:r w:rsidRPr="00EB3927">
        <w:rPr>
          <w:rFonts w:hint="eastAsia"/>
          <w:szCs w:val="21"/>
        </w:rPr>
        <w:t>b</w:t>
      </w:r>
      <w:r w:rsidRPr="00EB3927">
        <w:rPr>
          <w:rFonts w:hint="eastAsia"/>
          <w:szCs w:val="21"/>
        </w:rPr>
        <w:t>）围护型幕墙板，代号</w:t>
      </w:r>
      <w:r w:rsidRPr="00EB3927">
        <w:rPr>
          <w:rFonts w:hint="eastAsia"/>
          <w:szCs w:val="21"/>
        </w:rPr>
        <w:t>WH</w:t>
      </w:r>
      <w:r w:rsidRPr="00EB3927">
        <w:rPr>
          <w:rFonts w:hint="eastAsia"/>
          <w:szCs w:val="21"/>
        </w:rPr>
        <w:t>。</w:t>
      </w:r>
    </w:p>
    <w:p w14:paraId="1A15A9D7" w14:textId="77777777" w:rsidR="00EB3927" w:rsidRPr="00EB3927" w:rsidRDefault="00EB3927" w:rsidP="00EB3927">
      <w:pPr>
        <w:spacing w:line="360" w:lineRule="auto"/>
        <w:outlineLvl w:val="2"/>
        <w:rPr>
          <w:rFonts w:ascii="黑体" w:eastAsia="黑体" w:hAnsi="黑体"/>
        </w:rPr>
      </w:pPr>
      <w:bookmarkStart w:id="28" w:name="_Toc34924057"/>
      <w:r w:rsidRPr="00EB3927">
        <w:rPr>
          <w:rFonts w:ascii="黑体" w:eastAsia="黑体" w:hAnsi="黑体" w:hint="eastAsia"/>
        </w:rPr>
        <w:t>4.2 标记</w:t>
      </w:r>
      <w:bookmarkEnd w:id="28"/>
    </w:p>
    <w:p w14:paraId="4C216EDA" w14:textId="77777777" w:rsidR="00936492" w:rsidRDefault="00EB3927" w:rsidP="00EB3927">
      <w:pPr>
        <w:spacing w:line="360" w:lineRule="auto"/>
        <w:ind w:firstLineChars="200" w:firstLine="420"/>
        <w:rPr>
          <w:szCs w:val="21"/>
        </w:rPr>
      </w:pPr>
      <w:r w:rsidRPr="00EB3927">
        <w:rPr>
          <w:rFonts w:hint="eastAsia"/>
          <w:szCs w:val="21"/>
        </w:rPr>
        <w:t>装配式混凝土幕墙板标记方式如下：</w:t>
      </w:r>
    </w:p>
    <w:p w14:paraId="39A6818E" w14:textId="77777777" w:rsidR="00EB3927" w:rsidRDefault="00142D5A" w:rsidP="00EB3927">
      <w:pPr>
        <w:spacing w:line="360" w:lineRule="auto"/>
        <w:ind w:firstLineChars="200" w:firstLine="420"/>
        <w:jc w:val="center"/>
        <w:rPr>
          <w:szCs w:val="21"/>
        </w:rPr>
      </w:pPr>
      <w:r>
        <w:rPr>
          <w:noProof/>
        </w:rPr>
        <mc:AlternateContent>
          <mc:Choice Requires="wpc">
            <w:drawing>
              <wp:inline distT="0" distB="0" distL="0" distR="0" wp14:anchorId="7979ED44" wp14:editId="55905572">
                <wp:extent cx="4149090" cy="1927860"/>
                <wp:effectExtent l="0" t="0" r="3810" b="5715"/>
                <wp:docPr id="33"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17"/>
                        <wps:cNvSpPr>
                          <a:spLocks noChangeArrowheads="1"/>
                        </wps:cNvSpPr>
                        <wps:spPr bwMode="auto">
                          <a:xfrm>
                            <a:off x="1607820" y="0"/>
                            <a:ext cx="256540" cy="302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5FD88" w14:textId="77777777" w:rsidR="00795312" w:rsidRDefault="00795312" w:rsidP="00EB3927">
                              <w:pPr>
                                <w:ind w:firstLine="422"/>
                                <w:rPr>
                                  <w:b/>
                                </w:rPr>
                              </w:pPr>
                              <w:r w:rsidRPr="003431AF">
                                <w:rPr>
                                  <w:rFonts w:hint="eastAsia"/>
                                  <w:b/>
                                </w:rPr>
                                <w:t>×</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1972310" y="44450"/>
                            <a:ext cx="256540" cy="302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F693D" w14:textId="77777777" w:rsidR="00795312" w:rsidRPr="002F29FD" w:rsidRDefault="00795312" w:rsidP="00EB3927">
                              <w:pPr>
                                <w:rPr>
                                  <w:b/>
                                </w:rPr>
                              </w:pPr>
                              <w:r w:rsidRPr="003431AF">
                                <w:rPr>
                                  <w:rFonts w:hint="eastAsia"/>
                                  <w:b/>
                                </w:rPr>
                                <w:t>×</w:t>
                              </w:r>
                            </w:p>
                          </w:txbxContent>
                        </wps:txbx>
                        <wps:bodyPr rot="0" vert="horz" wrap="square" lIns="91440" tIns="45720" rIns="91440" bIns="45720" anchor="t" anchorCtr="0" upright="1">
                          <a:noAutofit/>
                        </wps:bodyPr>
                      </wps:wsp>
                      <wpg:wgp>
                        <wpg:cNvPr id="11" name="Group 19"/>
                        <wpg:cNvGrpSpPr>
                          <a:grpSpLocks/>
                        </wpg:cNvGrpSpPr>
                        <wpg:grpSpPr bwMode="auto">
                          <a:xfrm>
                            <a:off x="2221230" y="90170"/>
                            <a:ext cx="746125" cy="455930"/>
                            <a:chOff x="6215" y="3602"/>
                            <a:chExt cx="1175" cy="718"/>
                          </a:xfrm>
                        </wpg:grpSpPr>
                        <wps:wsp>
                          <wps:cNvPr id="12" name="Rectangle 20"/>
                          <wps:cNvSpPr>
                            <a:spLocks noChangeArrowheads="1"/>
                          </wps:cNvSpPr>
                          <wps:spPr bwMode="auto">
                            <a:xfrm>
                              <a:off x="6215" y="3602"/>
                              <a:ext cx="28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 name="AutoShape 21"/>
                          <wps:cNvCnPr>
                            <a:cxnSpLocks noChangeShapeType="1"/>
                            <a:stCxn id="12" idx="2"/>
                          </wps:cNvCnPr>
                          <wps:spPr bwMode="auto">
                            <a:xfrm rot="16200000" flipH="1">
                              <a:off x="6656" y="3586"/>
                              <a:ext cx="435" cy="103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14" name="Group 22"/>
                        <wpg:cNvGrpSpPr>
                          <a:grpSpLocks/>
                        </wpg:cNvGrpSpPr>
                        <wpg:grpSpPr bwMode="auto">
                          <a:xfrm>
                            <a:off x="1861820" y="88900"/>
                            <a:ext cx="1105535" cy="636905"/>
                            <a:chOff x="5649" y="3600"/>
                            <a:chExt cx="1741" cy="1003"/>
                          </a:xfrm>
                        </wpg:grpSpPr>
                        <wps:wsp>
                          <wps:cNvPr id="15" name="Rectangle 23"/>
                          <wps:cNvSpPr>
                            <a:spLocks noChangeArrowheads="1"/>
                          </wps:cNvSpPr>
                          <wps:spPr bwMode="auto">
                            <a:xfrm>
                              <a:off x="5649" y="3600"/>
                              <a:ext cx="28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 name="AutoShape 24"/>
                          <wps:cNvCnPr>
                            <a:cxnSpLocks noChangeShapeType="1"/>
                            <a:stCxn id="15" idx="2"/>
                          </wps:cNvCnPr>
                          <wps:spPr bwMode="auto">
                            <a:xfrm rot="16200000" flipH="1">
                              <a:off x="6231" y="3443"/>
                              <a:ext cx="720" cy="159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17" name="Group 25"/>
                        <wpg:cNvGrpSpPr>
                          <a:grpSpLocks/>
                        </wpg:cNvGrpSpPr>
                        <wpg:grpSpPr bwMode="auto">
                          <a:xfrm>
                            <a:off x="1500505" y="88900"/>
                            <a:ext cx="1466850" cy="816610"/>
                            <a:chOff x="5080" y="3600"/>
                            <a:chExt cx="2310" cy="1286"/>
                          </a:xfrm>
                        </wpg:grpSpPr>
                        <wps:wsp>
                          <wps:cNvPr id="18" name="Rectangle 26"/>
                          <wps:cNvSpPr>
                            <a:spLocks noChangeArrowheads="1"/>
                          </wps:cNvSpPr>
                          <wps:spPr bwMode="auto">
                            <a:xfrm>
                              <a:off x="5080" y="3600"/>
                              <a:ext cx="285"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 name="AutoShape 27"/>
                          <wps:cNvCnPr>
                            <a:cxnSpLocks noChangeShapeType="1"/>
                            <a:stCxn id="18" idx="2"/>
                          </wps:cNvCnPr>
                          <wps:spPr bwMode="auto">
                            <a:xfrm rot="16200000" flipH="1">
                              <a:off x="5805" y="3301"/>
                              <a:ext cx="1003" cy="216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0" name="Group 28"/>
                        <wpg:cNvGrpSpPr>
                          <a:grpSpLocks/>
                        </wpg:cNvGrpSpPr>
                        <wpg:grpSpPr bwMode="auto">
                          <a:xfrm>
                            <a:off x="1143000" y="88900"/>
                            <a:ext cx="1824355" cy="996315"/>
                            <a:chOff x="4517" y="3600"/>
                            <a:chExt cx="2873" cy="1569"/>
                          </a:xfrm>
                        </wpg:grpSpPr>
                        <wps:wsp>
                          <wps:cNvPr id="21" name="Rectangle 29"/>
                          <wps:cNvSpPr>
                            <a:spLocks noChangeArrowheads="1"/>
                          </wps:cNvSpPr>
                          <wps:spPr bwMode="auto">
                            <a:xfrm>
                              <a:off x="4517" y="3600"/>
                              <a:ext cx="28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 name="AutoShape 30"/>
                          <wps:cNvCnPr>
                            <a:cxnSpLocks noChangeShapeType="1"/>
                            <a:stCxn id="21" idx="2"/>
                          </wps:cNvCnPr>
                          <wps:spPr bwMode="auto">
                            <a:xfrm rot="16200000" flipH="1">
                              <a:off x="5382" y="3160"/>
                              <a:ext cx="1286" cy="273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3" name="Group 31"/>
                        <wpg:cNvGrpSpPr>
                          <a:grpSpLocks/>
                        </wpg:cNvGrpSpPr>
                        <wpg:grpSpPr bwMode="auto">
                          <a:xfrm>
                            <a:off x="786765" y="88900"/>
                            <a:ext cx="2180590" cy="1224915"/>
                            <a:chOff x="3956" y="3600"/>
                            <a:chExt cx="3434" cy="1852"/>
                          </a:xfrm>
                        </wpg:grpSpPr>
                        <wps:wsp>
                          <wps:cNvPr id="24" name="Rectangle 32"/>
                          <wps:cNvSpPr>
                            <a:spLocks noChangeArrowheads="1"/>
                          </wps:cNvSpPr>
                          <wps:spPr bwMode="auto">
                            <a:xfrm>
                              <a:off x="3956" y="3600"/>
                              <a:ext cx="28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 name="AutoShape 33"/>
                          <wps:cNvCnPr>
                            <a:cxnSpLocks noChangeShapeType="1"/>
                            <a:stCxn id="24" idx="2"/>
                          </wps:cNvCnPr>
                          <wps:spPr bwMode="auto">
                            <a:xfrm rot="16200000" flipH="1">
                              <a:off x="4959" y="3022"/>
                              <a:ext cx="1569" cy="329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6" name="Group 34"/>
                        <wpg:cNvGrpSpPr>
                          <a:grpSpLocks/>
                        </wpg:cNvGrpSpPr>
                        <wpg:grpSpPr bwMode="auto">
                          <a:xfrm>
                            <a:off x="430530" y="88900"/>
                            <a:ext cx="2536825" cy="1423670"/>
                            <a:chOff x="3395" y="3600"/>
                            <a:chExt cx="3995" cy="2135"/>
                          </a:xfrm>
                        </wpg:grpSpPr>
                        <wps:wsp>
                          <wps:cNvPr id="27" name="Rectangle 35"/>
                          <wps:cNvSpPr>
                            <a:spLocks noChangeArrowheads="1"/>
                          </wps:cNvSpPr>
                          <wps:spPr bwMode="auto">
                            <a:xfrm>
                              <a:off x="3395" y="3600"/>
                              <a:ext cx="28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 name="AutoShape 36"/>
                          <wps:cNvCnPr>
                            <a:cxnSpLocks noChangeShapeType="1"/>
                            <a:stCxn id="27" idx="2"/>
                          </wps:cNvCnPr>
                          <wps:spPr bwMode="auto">
                            <a:xfrm rot="16200000" flipH="1">
                              <a:off x="4538" y="2882"/>
                              <a:ext cx="1852" cy="385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wgp>
                        <wpg:cNvPr id="29" name="Group 37"/>
                        <wpg:cNvGrpSpPr>
                          <a:grpSpLocks/>
                        </wpg:cNvGrpSpPr>
                        <wpg:grpSpPr bwMode="auto">
                          <a:xfrm>
                            <a:off x="60325" y="88900"/>
                            <a:ext cx="2907030" cy="1595755"/>
                            <a:chOff x="2812" y="3600"/>
                            <a:chExt cx="4578" cy="2418"/>
                          </a:xfrm>
                        </wpg:grpSpPr>
                        <wps:wsp>
                          <wps:cNvPr id="30" name="Rectangle 38"/>
                          <wps:cNvSpPr>
                            <a:spLocks noChangeArrowheads="1"/>
                          </wps:cNvSpPr>
                          <wps:spPr bwMode="auto">
                            <a:xfrm>
                              <a:off x="2812" y="3600"/>
                              <a:ext cx="285"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 name="AutoShape 39"/>
                          <wps:cNvCnPr>
                            <a:cxnSpLocks noChangeShapeType="1"/>
                            <a:stCxn id="30" idx="2"/>
                          </wps:cNvCnPr>
                          <wps:spPr bwMode="auto">
                            <a:xfrm rot="16200000" flipH="1">
                              <a:off x="4105" y="2733"/>
                              <a:ext cx="2135" cy="443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32" name="Rectangle 40"/>
                        <wps:cNvSpPr>
                          <a:spLocks noChangeArrowheads="1"/>
                        </wps:cNvSpPr>
                        <wps:spPr bwMode="auto">
                          <a:xfrm>
                            <a:off x="2906395" y="383540"/>
                            <a:ext cx="1242695" cy="154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C6DB7" w14:textId="77777777" w:rsidR="00795312" w:rsidRPr="00EB3927" w:rsidRDefault="00795312" w:rsidP="00EB3927">
                              <w:pPr>
                                <w:spacing w:line="300" w:lineRule="exact"/>
                                <w:rPr>
                                  <w:sz w:val="18"/>
                                  <w:szCs w:val="18"/>
                                </w:rPr>
                              </w:pPr>
                              <w:r w:rsidRPr="00EB3927">
                                <w:rPr>
                                  <w:rFonts w:hint="eastAsia"/>
                                  <w:sz w:val="18"/>
                                  <w:szCs w:val="18"/>
                                </w:rPr>
                                <w:t>厚度（</w:t>
                              </w:r>
                              <w:r w:rsidRPr="00EB3927">
                                <w:rPr>
                                  <w:rFonts w:hint="eastAsia"/>
                                  <w:sz w:val="18"/>
                                  <w:szCs w:val="18"/>
                                </w:rPr>
                                <w:t>mm</w:t>
                              </w:r>
                              <w:r w:rsidRPr="00EB3927">
                                <w:rPr>
                                  <w:rFonts w:hint="eastAsia"/>
                                  <w:sz w:val="18"/>
                                  <w:szCs w:val="18"/>
                                </w:rPr>
                                <w:t>）</w:t>
                              </w:r>
                            </w:p>
                            <w:p w14:paraId="52B9E623" w14:textId="77777777" w:rsidR="00795312" w:rsidRPr="00EB3927" w:rsidRDefault="00795312" w:rsidP="00EB3927">
                              <w:pPr>
                                <w:spacing w:line="300" w:lineRule="exact"/>
                                <w:rPr>
                                  <w:sz w:val="18"/>
                                  <w:szCs w:val="18"/>
                                </w:rPr>
                              </w:pPr>
                              <w:r w:rsidRPr="00EB3927">
                                <w:rPr>
                                  <w:rFonts w:hint="eastAsia"/>
                                  <w:sz w:val="18"/>
                                  <w:szCs w:val="18"/>
                                </w:rPr>
                                <w:t>宽度（</w:t>
                              </w:r>
                              <w:r w:rsidRPr="00EB3927">
                                <w:rPr>
                                  <w:rFonts w:hint="eastAsia"/>
                                  <w:sz w:val="18"/>
                                  <w:szCs w:val="18"/>
                                </w:rPr>
                                <w:t>mm</w:t>
                              </w:r>
                              <w:r w:rsidRPr="00EB3927">
                                <w:rPr>
                                  <w:rFonts w:hint="eastAsia"/>
                                  <w:sz w:val="18"/>
                                  <w:szCs w:val="18"/>
                                </w:rPr>
                                <w:t>）</w:t>
                              </w:r>
                            </w:p>
                            <w:p w14:paraId="40BEB2B1" w14:textId="77777777" w:rsidR="00795312" w:rsidRPr="00EB3927" w:rsidRDefault="00795312" w:rsidP="00EB3927">
                              <w:pPr>
                                <w:spacing w:line="300" w:lineRule="exact"/>
                                <w:rPr>
                                  <w:sz w:val="18"/>
                                  <w:szCs w:val="18"/>
                                </w:rPr>
                              </w:pPr>
                              <w:r w:rsidRPr="00EB3927">
                                <w:rPr>
                                  <w:rFonts w:hint="eastAsia"/>
                                  <w:sz w:val="18"/>
                                  <w:szCs w:val="18"/>
                                </w:rPr>
                                <w:t>长度（</w:t>
                              </w:r>
                              <w:r w:rsidRPr="00EB3927">
                                <w:rPr>
                                  <w:rFonts w:hint="eastAsia"/>
                                  <w:sz w:val="18"/>
                                  <w:szCs w:val="18"/>
                                </w:rPr>
                                <w:t>mm</w:t>
                              </w:r>
                              <w:r w:rsidRPr="00EB3927">
                                <w:rPr>
                                  <w:rFonts w:hint="eastAsia"/>
                                  <w:sz w:val="18"/>
                                  <w:szCs w:val="18"/>
                                </w:rPr>
                                <w:t>）</w:t>
                              </w:r>
                            </w:p>
                            <w:p w14:paraId="6EDA124E" w14:textId="77777777" w:rsidR="00795312" w:rsidRPr="00EB3927" w:rsidRDefault="00795312" w:rsidP="00EB3927">
                              <w:pPr>
                                <w:spacing w:line="300" w:lineRule="exact"/>
                                <w:rPr>
                                  <w:sz w:val="18"/>
                                  <w:szCs w:val="18"/>
                                </w:rPr>
                              </w:pPr>
                              <w:r w:rsidRPr="00EB3927">
                                <w:rPr>
                                  <w:rFonts w:hint="eastAsia"/>
                                  <w:sz w:val="18"/>
                                  <w:szCs w:val="18"/>
                                </w:rPr>
                                <w:t>面密度（</w:t>
                              </w:r>
                              <w:r w:rsidRPr="00EB3927">
                                <w:rPr>
                                  <w:rFonts w:hint="eastAsia"/>
                                  <w:sz w:val="18"/>
                                  <w:szCs w:val="18"/>
                                </w:rPr>
                                <w:t>kg/m</w:t>
                              </w:r>
                              <w:r w:rsidRPr="00EB3927">
                                <w:rPr>
                                  <w:rFonts w:hint="eastAsia"/>
                                  <w:sz w:val="18"/>
                                  <w:szCs w:val="18"/>
                                  <w:vertAlign w:val="superscript"/>
                                </w:rPr>
                                <w:t>2</w:t>
                              </w:r>
                              <w:r w:rsidRPr="00EB3927">
                                <w:rPr>
                                  <w:rFonts w:hint="eastAsia"/>
                                  <w:sz w:val="18"/>
                                  <w:szCs w:val="18"/>
                                </w:rPr>
                                <w:t>）</w:t>
                              </w:r>
                            </w:p>
                            <w:p w14:paraId="3EFD2AA7" w14:textId="77777777" w:rsidR="00795312" w:rsidRPr="00EB3927" w:rsidRDefault="00795312" w:rsidP="00EB3927">
                              <w:pPr>
                                <w:spacing w:line="300" w:lineRule="exact"/>
                                <w:rPr>
                                  <w:sz w:val="18"/>
                                  <w:szCs w:val="18"/>
                                </w:rPr>
                              </w:pPr>
                              <w:r w:rsidRPr="00EB3927">
                                <w:rPr>
                                  <w:rFonts w:hint="eastAsia"/>
                                  <w:sz w:val="18"/>
                                  <w:szCs w:val="18"/>
                                </w:rPr>
                                <w:t>功能代号</w:t>
                              </w:r>
                            </w:p>
                            <w:p w14:paraId="115A2D4D" w14:textId="77777777" w:rsidR="00795312" w:rsidRPr="00EB3927" w:rsidRDefault="00795312" w:rsidP="00EB3927">
                              <w:pPr>
                                <w:spacing w:line="300" w:lineRule="exact"/>
                                <w:rPr>
                                  <w:sz w:val="18"/>
                                  <w:szCs w:val="18"/>
                                </w:rPr>
                              </w:pPr>
                              <w:r w:rsidRPr="00EB3927">
                                <w:rPr>
                                  <w:rFonts w:hint="eastAsia"/>
                                  <w:sz w:val="18"/>
                                  <w:szCs w:val="18"/>
                                </w:rPr>
                                <w:t>本标准号</w:t>
                              </w:r>
                            </w:p>
                            <w:p w14:paraId="4B889446" w14:textId="77777777" w:rsidR="00795312" w:rsidRPr="00EB3927" w:rsidRDefault="00795312" w:rsidP="00EB3927">
                              <w:pPr>
                                <w:spacing w:line="300" w:lineRule="exact"/>
                                <w:rPr>
                                  <w:sz w:val="18"/>
                                  <w:szCs w:val="18"/>
                                </w:rPr>
                              </w:pPr>
                              <w:r>
                                <w:rPr>
                                  <w:rFonts w:hint="eastAsia"/>
                                  <w:sz w:val="18"/>
                                  <w:szCs w:val="18"/>
                                </w:rPr>
                                <w:t>面板材料</w:t>
                              </w:r>
                              <w:r w:rsidRPr="00EB3927">
                                <w:rPr>
                                  <w:rFonts w:hint="eastAsia"/>
                                  <w:sz w:val="18"/>
                                  <w:szCs w:val="18"/>
                                </w:rPr>
                                <w:t>代号</w:t>
                              </w:r>
                            </w:p>
                          </w:txbxContent>
                        </wps:txbx>
                        <wps:bodyPr rot="0" vert="horz" wrap="square" lIns="91440" tIns="45720" rIns="91440" bIns="45720" anchor="t" anchorCtr="0" upright="1">
                          <a:noAutofit/>
                        </wps:bodyPr>
                      </wps:wsp>
                    </wpc:wpc>
                  </a:graphicData>
                </a:graphic>
              </wp:inline>
            </w:drawing>
          </mc:Choice>
          <mc:Fallback>
            <w:pict>
              <v:group w14:anchorId="7979ED44" id="画布 15" o:spid="_x0000_s1026" editas="canvas" style="width:326.7pt;height:151.8pt;mso-position-horizontal-relative:char;mso-position-vertical-relative:line" coordsize="41490,1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90;height:19278;visibility:visible;mso-wrap-style:square">
                  <v:fill o:detectmouseclick="t"/>
                  <v:path o:connecttype="none"/>
                </v:shape>
                <v:rect id="Rectangle 17" o:spid="_x0000_s1028" style="position:absolute;left:16078;width:2565;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" stroked="f">
                  <v:fill opacity="0"/>
                  <v:textbox>
                    <w:txbxContent>
                      <w:p w14:paraId="3A05FD88" w14:textId="77777777" w:rsidR="00795312" w:rsidRDefault="00795312" w:rsidP="00EB3927">
                        <w:pPr>
                          <w:ind w:firstLine="422"/>
                          <w:rPr>
                            <w:b/>
                          </w:rPr>
                        </w:pPr>
                        <w:r w:rsidRPr="003431AF">
                          <w:rPr>
                            <w:rFonts w:hint="eastAsia"/>
                            <w:b/>
                          </w:rPr>
                          <w:t>×</w:t>
                        </w:r>
                      </w:p>
                    </w:txbxContent>
                  </v:textbox>
                </v:rect>
                <v:rect id="Rectangle 18" o:spid="_x0000_s1029" style="position:absolute;left:19723;top:444;width:2565;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" stroked="f">
                  <v:fill opacity="0"/>
                  <v:textbox>
                    <w:txbxContent>
                      <w:p w14:paraId="238F693D" w14:textId="77777777" w:rsidR="00795312" w:rsidRPr="002F29FD" w:rsidRDefault="00795312" w:rsidP="00EB3927">
                        <w:pPr>
                          <w:rPr>
                            <w:b/>
                          </w:rPr>
                        </w:pPr>
                        <w:r w:rsidRPr="003431AF">
                          <w:rPr>
                            <w:rFonts w:hint="eastAsia"/>
                            <w:b/>
                          </w:rPr>
                          <w:t>×</w:t>
                        </w:r>
                      </w:p>
                    </w:txbxContent>
                  </v:textbox>
                </v:rect>
                <v:group id="Group 19" o:spid="_x0000_s1030" style="position:absolute;left:22212;top:901;width:7461;height:4560" coordorigin="6215,3602" coordsize="117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0" o:spid="_x0000_s1031" style="position:absolute;left:6215;top:3602;width:28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" filled="f" fillcolor="black"/>
                  <v:shapetype id="_x0000_t33" coordsize="21600,21600" o:spt="33" o:oned="t" path="m,l21600,r,21600e" filled="f">
                    <v:stroke joinstyle="miter"/>
                    <v:path arrowok="t" fillok="f" o:connecttype="none"/>
                    <o:lock v:ext="edit" shapetype="t"/>
                  </v:shapetype>
                  <v:shape id="AutoShape 21" o:spid="_x0000_s1032" type="#_x0000_t33" style="position:absolute;left:6656;top:3586;width:435;height:10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"/>
                </v:group>
                <v:group id="Group 22" o:spid="_x0000_s1033" style="position:absolute;left:18618;top:889;width:11055;height:6369" coordorigin="5649,3600" coordsize="1741,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3" o:spid="_x0000_s1034" style="position:absolute;left:5649;top:3600;width:28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" filled="f" fillcolor="black"/>
                  <v:shape id="AutoShape 24" o:spid="_x0000_s1035" type="#_x0000_t33" style="position:absolute;left:6231;top:3443;width:720;height:15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"/>
                </v:group>
                <v:group id="Group 25" o:spid="_x0000_s1036" style="position:absolute;left:15005;top:889;width:14668;height:8166" coordorigin="5080,3600" coordsize="2310,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26" o:spid="_x0000_s1037" style="position:absolute;left:5080;top:3600;width:28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" filled="f" fillcolor="black"/>
                  <v:shape id="AutoShape 27" o:spid="_x0000_s1038" type="#_x0000_t33" style="position:absolute;left:5805;top:3301;width:1003;height:21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"/>
                </v:group>
                <v:group id="Group 28" o:spid="_x0000_s1039" style="position:absolute;left:11430;top:889;width:18243;height:9963" coordorigin="4517,3600" coordsize="2873,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9" o:spid="_x0000_s1040" style="position:absolute;left:4517;top:3600;width:28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" filled="f" fillcolor="black"/>
                  <v:shape id="AutoShape 30" o:spid="_x0000_s1041" type="#_x0000_t33" style="position:absolute;left:5382;top:3160;width:1286;height:27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"/>
                </v:group>
                <v:group id="Group 31" o:spid="_x0000_s1042" style="position:absolute;left:7867;top:889;width:21806;height:12249" coordorigin="3956,3600" coordsize="3434,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32" o:spid="_x0000_s1043" style="position:absolute;left:3956;top:3600;width:28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" filled="f" fillcolor="black"/>
                  <v:shape id="AutoShape 33" o:spid="_x0000_s1044" type="#_x0000_t33" style="position:absolute;left:4959;top:3022;width:1569;height:32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"/>
                </v:group>
                <v:group id="Group 34" o:spid="_x0000_s1045" style="position:absolute;left:4305;top:889;width:25368;height:14236" coordorigin="3395,3600" coordsize="399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5" o:spid="_x0000_s1046" style="position:absolute;left:3395;top:3600;width:28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" filled="f" fillcolor="black"/>
                  <v:shape id="AutoShape 36" o:spid="_x0000_s1047" type="#_x0000_t33" style="position:absolute;left:4538;top:2882;width:1852;height:38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"/>
                </v:group>
                <v:group id="Group 37" o:spid="_x0000_s1048" style="position:absolute;left:603;top:889;width:29070;height:15957" coordorigin="2812,3600" coordsize="457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8" o:spid="_x0000_s1049" style="position:absolute;left:2812;top:3600;width:28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" filled="f" fillcolor="black"/>
                  <v:shape id="AutoShape 39" o:spid="_x0000_s1050" type="#_x0000_t33" style="position:absolute;left:4105;top:2733;width:2135;height:44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"/>
                </v:group>
                <v:rect id="Rectangle 40" o:spid="_x0000_s1051" style="position:absolute;left:29063;top:3835;width:12427;height:1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" stroked="f">
                  <v:fill opacity="0"/>
                  <v:textbox>
                    <w:txbxContent>
                      <w:p w14:paraId="586C6DB7" w14:textId="77777777" w:rsidR="00795312" w:rsidRPr="00EB3927" w:rsidRDefault="00795312" w:rsidP="00EB3927">
                        <w:pPr>
                          <w:spacing w:line="300" w:lineRule="exact"/>
                          <w:rPr>
                            <w:sz w:val="18"/>
                            <w:szCs w:val="18"/>
                          </w:rPr>
                        </w:pPr>
                        <w:r w:rsidRPr="00EB3927">
                          <w:rPr>
                            <w:rFonts w:hint="eastAsia"/>
                            <w:sz w:val="18"/>
                            <w:szCs w:val="18"/>
                          </w:rPr>
                          <w:t>厚度（</w:t>
                        </w:r>
                        <w:r w:rsidRPr="00EB3927">
                          <w:rPr>
                            <w:rFonts w:hint="eastAsia"/>
                            <w:sz w:val="18"/>
                            <w:szCs w:val="18"/>
                          </w:rPr>
                          <w:t>mm</w:t>
                        </w:r>
                        <w:r w:rsidRPr="00EB3927">
                          <w:rPr>
                            <w:rFonts w:hint="eastAsia"/>
                            <w:sz w:val="18"/>
                            <w:szCs w:val="18"/>
                          </w:rPr>
                          <w:t>）</w:t>
                        </w:r>
                      </w:p>
                      <w:p w14:paraId="52B9E623" w14:textId="77777777" w:rsidR="00795312" w:rsidRPr="00EB3927" w:rsidRDefault="00795312" w:rsidP="00EB3927">
                        <w:pPr>
                          <w:spacing w:line="300" w:lineRule="exact"/>
                          <w:rPr>
                            <w:sz w:val="18"/>
                            <w:szCs w:val="18"/>
                          </w:rPr>
                        </w:pPr>
                        <w:r w:rsidRPr="00EB3927">
                          <w:rPr>
                            <w:rFonts w:hint="eastAsia"/>
                            <w:sz w:val="18"/>
                            <w:szCs w:val="18"/>
                          </w:rPr>
                          <w:t>宽度（</w:t>
                        </w:r>
                        <w:r w:rsidRPr="00EB3927">
                          <w:rPr>
                            <w:rFonts w:hint="eastAsia"/>
                            <w:sz w:val="18"/>
                            <w:szCs w:val="18"/>
                          </w:rPr>
                          <w:t>mm</w:t>
                        </w:r>
                        <w:r w:rsidRPr="00EB3927">
                          <w:rPr>
                            <w:rFonts w:hint="eastAsia"/>
                            <w:sz w:val="18"/>
                            <w:szCs w:val="18"/>
                          </w:rPr>
                          <w:t>）</w:t>
                        </w:r>
                      </w:p>
                      <w:p w14:paraId="40BEB2B1" w14:textId="77777777" w:rsidR="00795312" w:rsidRPr="00EB3927" w:rsidRDefault="00795312" w:rsidP="00EB3927">
                        <w:pPr>
                          <w:spacing w:line="300" w:lineRule="exact"/>
                          <w:rPr>
                            <w:sz w:val="18"/>
                            <w:szCs w:val="18"/>
                          </w:rPr>
                        </w:pPr>
                        <w:r w:rsidRPr="00EB3927">
                          <w:rPr>
                            <w:rFonts w:hint="eastAsia"/>
                            <w:sz w:val="18"/>
                            <w:szCs w:val="18"/>
                          </w:rPr>
                          <w:t>长度（</w:t>
                        </w:r>
                        <w:r w:rsidRPr="00EB3927">
                          <w:rPr>
                            <w:rFonts w:hint="eastAsia"/>
                            <w:sz w:val="18"/>
                            <w:szCs w:val="18"/>
                          </w:rPr>
                          <w:t>mm</w:t>
                        </w:r>
                        <w:r w:rsidRPr="00EB3927">
                          <w:rPr>
                            <w:rFonts w:hint="eastAsia"/>
                            <w:sz w:val="18"/>
                            <w:szCs w:val="18"/>
                          </w:rPr>
                          <w:t>）</w:t>
                        </w:r>
                      </w:p>
                      <w:p w14:paraId="6EDA124E" w14:textId="77777777" w:rsidR="00795312" w:rsidRPr="00EB3927" w:rsidRDefault="00795312" w:rsidP="00EB3927">
                        <w:pPr>
                          <w:spacing w:line="300" w:lineRule="exact"/>
                          <w:rPr>
                            <w:sz w:val="18"/>
                            <w:szCs w:val="18"/>
                          </w:rPr>
                        </w:pPr>
                        <w:r w:rsidRPr="00EB3927">
                          <w:rPr>
                            <w:rFonts w:hint="eastAsia"/>
                            <w:sz w:val="18"/>
                            <w:szCs w:val="18"/>
                          </w:rPr>
                          <w:t>面密度（</w:t>
                        </w:r>
                        <w:r w:rsidRPr="00EB3927">
                          <w:rPr>
                            <w:rFonts w:hint="eastAsia"/>
                            <w:sz w:val="18"/>
                            <w:szCs w:val="18"/>
                          </w:rPr>
                          <w:t>kg/m</w:t>
                        </w:r>
                        <w:r w:rsidRPr="00EB3927">
                          <w:rPr>
                            <w:rFonts w:hint="eastAsia"/>
                            <w:sz w:val="18"/>
                            <w:szCs w:val="18"/>
                            <w:vertAlign w:val="superscript"/>
                          </w:rPr>
                          <w:t>2</w:t>
                        </w:r>
                        <w:r w:rsidRPr="00EB3927">
                          <w:rPr>
                            <w:rFonts w:hint="eastAsia"/>
                            <w:sz w:val="18"/>
                            <w:szCs w:val="18"/>
                          </w:rPr>
                          <w:t>）</w:t>
                        </w:r>
                      </w:p>
                      <w:p w14:paraId="3EFD2AA7" w14:textId="77777777" w:rsidR="00795312" w:rsidRPr="00EB3927" w:rsidRDefault="00795312" w:rsidP="00EB3927">
                        <w:pPr>
                          <w:spacing w:line="300" w:lineRule="exact"/>
                          <w:rPr>
                            <w:sz w:val="18"/>
                            <w:szCs w:val="18"/>
                          </w:rPr>
                        </w:pPr>
                        <w:r w:rsidRPr="00EB3927">
                          <w:rPr>
                            <w:rFonts w:hint="eastAsia"/>
                            <w:sz w:val="18"/>
                            <w:szCs w:val="18"/>
                          </w:rPr>
                          <w:t>功能代号</w:t>
                        </w:r>
                      </w:p>
                      <w:p w14:paraId="115A2D4D" w14:textId="77777777" w:rsidR="00795312" w:rsidRPr="00EB3927" w:rsidRDefault="00795312" w:rsidP="00EB3927">
                        <w:pPr>
                          <w:spacing w:line="300" w:lineRule="exact"/>
                          <w:rPr>
                            <w:sz w:val="18"/>
                            <w:szCs w:val="18"/>
                          </w:rPr>
                        </w:pPr>
                        <w:r w:rsidRPr="00EB3927">
                          <w:rPr>
                            <w:rFonts w:hint="eastAsia"/>
                            <w:sz w:val="18"/>
                            <w:szCs w:val="18"/>
                          </w:rPr>
                          <w:t>本标准号</w:t>
                        </w:r>
                      </w:p>
                      <w:p w14:paraId="4B889446" w14:textId="77777777" w:rsidR="00795312" w:rsidRPr="00EB3927" w:rsidRDefault="00795312" w:rsidP="00EB3927">
                        <w:pPr>
                          <w:spacing w:line="300" w:lineRule="exact"/>
                          <w:rPr>
                            <w:sz w:val="18"/>
                            <w:szCs w:val="18"/>
                          </w:rPr>
                        </w:pPr>
                        <w:r>
                          <w:rPr>
                            <w:rFonts w:hint="eastAsia"/>
                            <w:sz w:val="18"/>
                            <w:szCs w:val="18"/>
                          </w:rPr>
                          <w:t>面板材料</w:t>
                        </w:r>
                        <w:r w:rsidRPr="00EB3927">
                          <w:rPr>
                            <w:rFonts w:hint="eastAsia"/>
                            <w:sz w:val="18"/>
                            <w:szCs w:val="18"/>
                          </w:rPr>
                          <w:t>代号</w:t>
                        </w:r>
                      </w:p>
                    </w:txbxContent>
                  </v:textbox>
                </v:rect>
                <w10:anchorlock/>
              </v:group>
            </w:pict>
          </mc:Fallback>
        </mc:AlternateContent>
      </w:r>
    </w:p>
    <w:p w14:paraId="43C4EEB1" w14:textId="77777777" w:rsidR="00EB3927" w:rsidRDefault="00EB3927" w:rsidP="00EB3927">
      <w:pPr>
        <w:spacing w:line="360" w:lineRule="auto"/>
        <w:ind w:firstLineChars="200" w:firstLine="420"/>
        <w:rPr>
          <w:rFonts w:ascii="黑体" w:eastAsia="黑体" w:hAnsi="黑体"/>
          <w:szCs w:val="21"/>
        </w:rPr>
      </w:pPr>
      <w:r w:rsidRPr="00EB3927">
        <w:rPr>
          <w:rFonts w:ascii="黑体" w:eastAsia="黑体" w:hAnsi="黑体" w:hint="eastAsia"/>
          <w:szCs w:val="21"/>
        </w:rPr>
        <w:t>示例</w:t>
      </w:r>
      <w:r>
        <w:rPr>
          <w:rFonts w:ascii="黑体" w:eastAsia="黑体" w:hAnsi="黑体" w:hint="eastAsia"/>
          <w:szCs w:val="21"/>
        </w:rPr>
        <w:t>：</w:t>
      </w:r>
    </w:p>
    <w:p w14:paraId="7505C86D" w14:textId="77777777" w:rsidR="00EB3927" w:rsidRPr="00EB3927" w:rsidRDefault="00EB3927" w:rsidP="00EB3927">
      <w:pPr>
        <w:spacing w:line="360" w:lineRule="auto"/>
        <w:ind w:firstLineChars="200" w:firstLine="420"/>
        <w:rPr>
          <w:szCs w:val="21"/>
        </w:rPr>
      </w:pPr>
      <w:r w:rsidRPr="00EB3927">
        <w:rPr>
          <w:rFonts w:hint="eastAsia"/>
          <w:szCs w:val="21"/>
        </w:rPr>
        <w:t>装饰型玻璃纤维水泥幕墙板，尺寸规格</w:t>
      </w:r>
      <w:r w:rsidRPr="00EB3927">
        <w:rPr>
          <w:rFonts w:hint="eastAsia"/>
          <w:szCs w:val="21"/>
        </w:rPr>
        <w:t>600mm</w:t>
      </w:r>
      <w:r w:rsidRPr="00EB3927">
        <w:rPr>
          <w:rFonts w:hint="eastAsia"/>
          <w:szCs w:val="21"/>
        </w:rPr>
        <w:t>×</w:t>
      </w:r>
      <w:r w:rsidRPr="00EB3927">
        <w:rPr>
          <w:rFonts w:hint="eastAsia"/>
          <w:szCs w:val="21"/>
        </w:rPr>
        <w:t>300mm</w:t>
      </w:r>
      <w:r w:rsidRPr="00EB3927">
        <w:rPr>
          <w:rFonts w:hint="eastAsia"/>
          <w:szCs w:val="21"/>
        </w:rPr>
        <w:t>×</w:t>
      </w:r>
      <w:r w:rsidRPr="00EB3927">
        <w:rPr>
          <w:rFonts w:hint="eastAsia"/>
          <w:szCs w:val="21"/>
        </w:rPr>
        <w:t>40mm</w:t>
      </w:r>
      <w:r w:rsidRPr="00EB3927">
        <w:rPr>
          <w:rFonts w:hint="eastAsia"/>
          <w:szCs w:val="21"/>
        </w:rPr>
        <w:t>，面密度为</w:t>
      </w:r>
      <w:r w:rsidRPr="00EB3927">
        <w:rPr>
          <w:rFonts w:hint="eastAsia"/>
          <w:szCs w:val="21"/>
        </w:rPr>
        <w:t>20kg/m</w:t>
      </w:r>
      <w:r w:rsidRPr="00EB3927">
        <w:rPr>
          <w:rFonts w:hint="eastAsia"/>
          <w:szCs w:val="21"/>
          <w:vertAlign w:val="superscript"/>
        </w:rPr>
        <w:t>2</w:t>
      </w:r>
      <w:r w:rsidRPr="00EB3927">
        <w:rPr>
          <w:rFonts w:hint="eastAsia"/>
          <w:szCs w:val="21"/>
        </w:rPr>
        <w:t>，标记为：</w:t>
      </w:r>
    </w:p>
    <w:p w14:paraId="79E6EC6A" w14:textId="77777777" w:rsidR="00EB3927" w:rsidRDefault="00EB3927" w:rsidP="00B45C4C">
      <w:pPr>
        <w:spacing w:line="360" w:lineRule="auto"/>
        <w:jc w:val="center"/>
        <w:rPr>
          <w:szCs w:val="21"/>
        </w:rPr>
      </w:pPr>
      <w:r>
        <w:rPr>
          <w:rFonts w:hint="eastAsia"/>
        </w:rPr>
        <w:t>GRC  GB/T****  ZS  20kg/m</w:t>
      </w:r>
      <w:r>
        <w:rPr>
          <w:rFonts w:hint="eastAsia"/>
          <w:vertAlign w:val="superscript"/>
        </w:rPr>
        <w:t>2</w:t>
      </w:r>
      <w:r>
        <w:rPr>
          <w:rFonts w:hint="eastAsia"/>
        </w:rPr>
        <w:t xml:space="preserve">  600mm</w:t>
      </w:r>
      <w:r>
        <w:rPr>
          <w:rFonts w:hint="eastAsia"/>
        </w:rPr>
        <w:t>×</w:t>
      </w:r>
      <w:r>
        <w:rPr>
          <w:rFonts w:hint="eastAsia"/>
        </w:rPr>
        <w:t>300mm</w:t>
      </w:r>
      <w:r>
        <w:rPr>
          <w:rFonts w:hint="eastAsia"/>
        </w:rPr>
        <w:t>×</w:t>
      </w:r>
      <w:r>
        <w:rPr>
          <w:rFonts w:hint="eastAsia"/>
        </w:rPr>
        <w:t>40mm</w:t>
      </w:r>
    </w:p>
    <w:p w14:paraId="2B08913A" w14:textId="77777777" w:rsidR="00E76AEA" w:rsidRDefault="00E76AEA" w:rsidP="00E76AEA">
      <w:pPr>
        <w:pStyle w:val="a3"/>
      </w:pPr>
      <w:bookmarkStart w:id="29" w:name="_Toc34924058"/>
      <w:bookmarkStart w:id="30" w:name="_Toc35443723"/>
      <w:r>
        <w:rPr>
          <w:rFonts w:hint="eastAsia"/>
        </w:rPr>
        <w:t>一般规定</w:t>
      </w:r>
      <w:bookmarkEnd w:id="29"/>
      <w:bookmarkEnd w:id="30"/>
    </w:p>
    <w:p w14:paraId="02B81526" w14:textId="77777777" w:rsidR="00E76AEA" w:rsidRPr="00E76AEA" w:rsidRDefault="00E76AEA" w:rsidP="00E76AEA">
      <w:pPr>
        <w:spacing w:line="360" w:lineRule="auto"/>
        <w:rPr>
          <w:szCs w:val="21"/>
        </w:rPr>
      </w:pPr>
      <w:r w:rsidRPr="00E76AEA">
        <w:rPr>
          <w:rFonts w:hint="eastAsia"/>
          <w:szCs w:val="21"/>
        </w:rPr>
        <w:lastRenderedPageBreak/>
        <w:t>5.1</w:t>
      </w:r>
      <w:r w:rsidR="00A5408B">
        <w:rPr>
          <w:rFonts w:hint="eastAsia"/>
          <w:szCs w:val="21"/>
        </w:rPr>
        <w:t xml:space="preserve"> </w:t>
      </w:r>
      <w:r w:rsidRPr="00E76AEA">
        <w:rPr>
          <w:rFonts w:hint="eastAsia"/>
          <w:szCs w:val="21"/>
        </w:rPr>
        <w:t>直接固定在装配式混凝土幕墙板或主体结构上的连接件应在装配式混凝土幕墙板和主体结构混凝土浇筑成型时埋入，不应采用后锚固的方法。预埋件应采取可靠的防腐、防锈措施。</w:t>
      </w:r>
    </w:p>
    <w:p w14:paraId="6B0FF352" w14:textId="77777777" w:rsidR="00E76AEA" w:rsidRPr="00E76AEA" w:rsidRDefault="00E76AEA" w:rsidP="00E76AEA">
      <w:pPr>
        <w:spacing w:line="360" w:lineRule="auto"/>
        <w:rPr>
          <w:szCs w:val="21"/>
        </w:rPr>
      </w:pPr>
      <w:r w:rsidRPr="00E76AEA">
        <w:rPr>
          <w:rFonts w:hint="eastAsia"/>
          <w:szCs w:val="21"/>
        </w:rPr>
        <w:t>5.2</w:t>
      </w:r>
      <w:r w:rsidR="00A5408B">
        <w:rPr>
          <w:rFonts w:hint="eastAsia"/>
          <w:szCs w:val="21"/>
        </w:rPr>
        <w:t xml:space="preserve"> </w:t>
      </w:r>
      <w:r w:rsidRPr="00E76AEA">
        <w:rPr>
          <w:rFonts w:hint="eastAsia"/>
          <w:szCs w:val="21"/>
        </w:rPr>
        <w:t>装配式混凝土幕墙板的配筋应满足设计要求，钢筋焊接网应符合</w:t>
      </w:r>
      <w:r w:rsidRPr="00E76AEA">
        <w:rPr>
          <w:rFonts w:hint="eastAsia"/>
          <w:szCs w:val="21"/>
        </w:rPr>
        <w:t>JGJ 114</w:t>
      </w:r>
      <w:r w:rsidRPr="00E76AEA">
        <w:rPr>
          <w:rFonts w:hint="eastAsia"/>
          <w:szCs w:val="21"/>
        </w:rPr>
        <w:t>的规定。钢筋及焊接部位应采取可靠的防腐、防锈措施。</w:t>
      </w:r>
    </w:p>
    <w:p w14:paraId="5DF68A8C" w14:textId="77777777" w:rsidR="00E76AEA" w:rsidRPr="00E76AEA" w:rsidRDefault="00E76AEA" w:rsidP="00E76AEA">
      <w:pPr>
        <w:spacing w:line="360" w:lineRule="auto"/>
        <w:rPr>
          <w:szCs w:val="21"/>
        </w:rPr>
      </w:pPr>
      <w:r w:rsidRPr="00E76AEA">
        <w:rPr>
          <w:rFonts w:hint="eastAsia"/>
          <w:szCs w:val="21"/>
        </w:rPr>
        <w:t>5.3</w:t>
      </w:r>
      <w:r w:rsidR="00A5408B">
        <w:rPr>
          <w:rFonts w:hint="eastAsia"/>
          <w:szCs w:val="21"/>
        </w:rPr>
        <w:t xml:space="preserve"> </w:t>
      </w:r>
      <w:r w:rsidRPr="00E76AEA">
        <w:rPr>
          <w:rFonts w:hint="eastAsia"/>
          <w:szCs w:val="21"/>
        </w:rPr>
        <w:t>当装配式混凝土幕墙板有门窗洞口时，洞口周边、角部应按工程设计要求采取加强措施。</w:t>
      </w:r>
    </w:p>
    <w:p w14:paraId="40C4D001" w14:textId="241A3063" w:rsidR="00EB3927" w:rsidRDefault="00A5408B" w:rsidP="00A5408B">
      <w:pPr>
        <w:spacing w:line="360" w:lineRule="auto"/>
        <w:jc w:val="left"/>
      </w:pPr>
      <w:r>
        <w:rPr>
          <w:rFonts w:hint="eastAsia"/>
        </w:rPr>
        <w:t xml:space="preserve">5.4 </w:t>
      </w:r>
      <w:r>
        <w:rPr>
          <w:rFonts w:hint="eastAsia"/>
        </w:rPr>
        <w:t>装配式混凝土幕墙板的面板材料应满足以下要求，并符合国家或行业现行标准的规定：</w:t>
      </w:r>
    </w:p>
    <w:p w14:paraId="596C8B8E" w14:textId="77777777" w:rsidR="00A5408B" w:rsidRPr="00A5408B" w:rsidRDefault="00A5408B" w:rsidP="00A5408B">
      <w:pPr>
        <w:spacing w:line="360" w:lineRule="auto"/>
        <w:ind w:firstLineChars="200" w:firstLine="420"/>
        <w:rPr>
          <w:szCs w:val="21"/>
        </w:rPr>
      </w:pPr>
      <w:r>
        <w:rPr>
          <w:rFonts w:hint="eastAsia"/>
          <w:szCs w:val="21"/>
        </w:rPr>
        <w:t>a</w:t>
      </w:r>
      <w:r w:rsidRPr="00A5408B">
        <w:rPr>
          <w:rFonts w:hint="eastAsia"/>
          <w:szCs w:val="21"/>
        </w:rPr>
        <w:t>）玻璃纤维增强混凝土板、超高性能混凝土板的物理力学性能应符合</w:t>
      </w:r>
      <w:r w:rsidRPr="00A5408B">
        <w:rPr>
          <w:rFonts w:hint="eastAsia"/>
          <w:szCs w:val="21"/>
        </w:rPr>
        <w:t>JG/T 396</w:t>
      </w:r>
      <w:r w:rsidRPr="00A5408B">
        <w:rPr>
          <w:rFonts w:hint="eastAsia"/>
          <w:szCs w:val="21"/>
        </w:rPr>
        <w:t>对外墙用涂装板的规定。</w:t>
      </w:r>
    </w:p>
    <w:p w14:paraId="3432B495" w14:textId="77777777" w:rsidR="00A5408B" w:rsidRPr="00A5408B" w:rsidRDefault="00A5408B" w:rsidP="00A5408B">
      <w:pPr>
        <w:spacing w:line="360" w:lineRule="auto"/>
        <w:ind w:firstLineChars="200" w:firstLine="420"/>
        <w:rPr>
          <w:szCs w:val="21"/>
        </w:rPr>
      </w:pPr>
      <w:r>
        <w:rPr>
          <w:rFonts w:hint="eastAsia"/>
          <w:szCs w:val="21"/>
        </w:rPr>
        <w:t>b</w:t>
      </w:r>
      <w:r w:rsidRPr="00A5408B">
        <w:rPr>
          <w:rFonts w:hint="eastAsia"/>
          <w:szCs w:val="21"/>
        </w:rPr>
        <w:t>）</w:t>
      </w:r>
      <w:r w:rsidRPr="00A5408B">
        <w:rPr>
          <w:szCs w:val="21"/>
        </w:rPr>
        <w:t>蒸压轻质混凝土</w:t>
      </w:r>
      <w:r w:rsidRPr="00A5408B">
        <w:rPr>
          <w:rFonts w:hint="eastAsia"/>
          <w:szCs w:val="21"/>
        </w:rPr>
        <w:t>板的基本性能应符合</w:t>
      </w:r>
      <w:r w:rsidRPr="00A5408B">
        <w:rPr>
          <w:rFonts w:hint="eastAsia"/>
          <w:kern w:val="0"/>
        </w:rPr>
        <w:t>GB 15762</w:t>
      </w:r>
      <w:r w:rsidRPr="00A5408B">
        <w:rPr>
          <w:rFonts w:hint="eastAsia"/>
          <w:szCs w:val="21"/>
        </w:rPr>
        <w:t>的规定。</w:t>
      </w:r>
    </w:p>
    <w:p w14:paraId="1846847C" w14:textId="77777777" w:rsidR="00A5408B" w:rsidRPr="00A5408B" w:rsidRDefault="00A5408B" w:rsidP="00A5408B">
      <w:pPr>
        <w:spacing w:line="360" w:lineRule="auto"/>
        <w:ind w:firstLineChars="200" w:firstLine="420"/>
        <w:rPr>
          <w:szCs w:val="21"/>
        </w:rPr>
      </w:pPr>
      <w:r>
        <w:rPr>
          <w:rFonts w:hint="eastAsia"/>
          <w:szCs w:val="21"/>
        </w:rPr>
        <w:t>c</w:t>
      </w:r>
      <w:r w:rsidRPr="00A5408B">
        <w:rPr>
          <w:rFonts w:hint="eastAsia"/>
          <w:szCs w:val="21"/>
        </w:rPr>
        <w:t>）泡沫混凝土板的物理力学性能应符合</w:t>
      </w:r>
      <w:r w:rsidRPr="00A5408B">
        <w:rPr>
          <w:rFonts w:hint="eastAsia"/>
          <w:kern w:val="0"/>
        </w:rPr>
        <w:t>JC/T 2475</w:t>
      </w:r>
      <w:r w:rsidRPr="00A5408B">
        <w:rPr>
          <w:rFonts w:hint="eastAsia"/>
          <w:kern w:val="0"/>
        </w:rPr>
        <w:t>对外墙板</w:t>
      </w:r>
      <w:r w:rsidRPr="00A5408B">
        <w:rPr>
          <w:rFonts w:hint="eastAsia"/>
          <w:szCs w:val="21"/>
        </w:rPr>
        <w:t>的规定。</w:t>
      </w:r>
    </w:p>
    <w:p w14:paraId="6455400B" w14:textId="77777777" w:rsidR="00A5408B" w:rsidRPr="00A5408B" w:rsidRDefault="00A5408B" w:rsidP="00A5408B">
      <w:pPr>
        <w:spacing w:line="360" w:lineRule="auto"/>
        <w:ind w:firstLineChars="200" w:firstLine="420"/>
        <w:rPr>
          <w:szCs w:val="21"/>
        </w:rPr>
      </w:pPr>
      <w:r>
        <w:rPr>
          <w:rFonts w:hint="eastAsia"/>
          <w:szCs w:val="21"/>
        </w:rPr>
        <w:t>d</w:t>
      </w:r>
      <w:r w:rsidRPr="00A5408B">
        <w:rPr>
          <w:rFonts w:hint="eastAsia"/>
          <w:szCs w:val="21"/>
        </w:rPr>
        <w:t>）轻骨料混凝土性能应符合</w:t>
      </w:r>
      <w:r w:rsidRPr="00A5408B">
        <w:rPr>
          <w:szCs w:val="21"/>
        </w:rPr>
        <w:t>JGJ</w:t>
      </w:r>
      <w:r>
        <w:rPr>
          <w:rFonts w:hint="eastAsia"/>
          <w:szCs w:val="21"/>
        </w:rPr>
        <w:t>/T 12</w:t>
      </w:r>
      <w:r w:rsidRPr="00A5408B">
        <w:rPr>
          <w:rFonts w:hint="eastAsia"/>
          <w:szCs w:val="21"/>
        </w:rPr>
        <w:t>的规定，且强度等级不宜低于</w:t>
      </w:r>
      <w:r w:rsidRPr="00A5408B">
        <w:rPr>
          <w:rFonts w:hint="eastAsia"/>
          <w:szCs w:val="21"/>
        </w:rPr>
        <w:t>LC30</w:t>
      </w:r>
      <w:r w:rsidRPr="00A5408B">
        <w:rPr>
          <w:rFonts w:hint="eastAsia"/>
          <w:szCs w:val="21"/>
        </w:rPr>
        <w:t>。</w:t>
      </w:r>
    </w:p>
    <w:p w14:paraId="3586CC46" w14:textId="77777777" w:rsidR="00A5408B" w:rsidRPr="00A5408B" w:rsidRDefault="00A5408B" w:rsidP="00A5408B">
      <w:pPr>
        <w:spacing w:line="360" w:lineRule="auto"/>
        <w:ind w:firstLineChars="200" w:firstLine="420"/>
        <w:rPr>
          <w:szCs w:val="21"/>
        </w:rPr>
      </w:pPr>
      <w:r>
        <w:rPr>
          <w:rFonts w:hint="eastAsia"/>
          <w:szCs w:val="21"/>
        </w:rPr>
        <w:t>e</w:t>
      </w:r>
      <w:r w:rsidRPr="00A5408B">
        <w:rPr>
          <w:rFonts w:hint="eastAsia"/>
          <w:szCs w:val="21"/>
        </w:rPr>
        <w:t>）陶粒泡沫混凝土性能应符合</w:t>
      </w:r>
      <w:r w:rsidRPr="00A5408B">
        <w:rPr>
          <w:rFonts w:hint="eastAsia"/>
          <w:szCs w:val="21"/>
        </w:rPr>
        <w:t>JC/T 2459</w:t>
      </w:r>
      <w:r w:rsidRPr="00A5408B">
        <w:rPr>
          <w:rFonts w:hint="eastAsia"/>
          <w:szCs w:val="21"/>
        </w:rPr>
        <w:t>的规定。</w:t>
      </w:r>
    </w:p>
    <w:p w14:paraId="0F5770F3" w14:textId="77777777" w:rsidR="00A5408B" w:rsidRPr="00A5408B" w:rsidRDefault="00A5408B" w:rsidP="00A5408B">
      <w:pPr>
        <w:spacing w:line="360" w:lineRule="auto"/>
        <w:ind w:firstLineChars="200" w:firstLine="420"/>
        <w:rPr>
          <w:szCs w:val="21"/>
        </w:rPr>
      </w:pPr>
      <w:r>
        <w:rPr>
          <w:rFonts w:hint="eastAsia"/>
          <w:szCs w:val="21"/>
        </w:rPr>
        <w:t>f</w:t>
      </w:r>
      <w:r w:rsidRPr="00A5408B">
        <w:rPr>
          <w:rFonts w:hint="eastAsia"/>
          <w:szCs w:val="21"/>
        </w:rPr>
        <w:t>）普通混凝土性能应符合</w:t>
      </w:r>
      <w:r w:rsidRPr="00A5408B">
        <w:rPr>
          <w:rFonts w:hint="eastAsia"/>
          <w:szCs w:val="21"/>
        </w:rPr>
        <w:t>GB 50010</w:t>
      </w:r>
      <w:r w:rsidRPr="00A5408B">
        <w:rPr>
          <w:rFonts w:hint="eastAsia"/>
          <w:szCs w:val="21"/>
        </w:rPr>
        <w:t>的规定，且强度等级不应低于</w:t>
      </w:r>
      <w:r w:rsidRPr="00A5408B">
        <w:rPr>
          <w:rFonts w:hint="eastAsia"/>
          <w:szCs w:val="21"/>
        </w:rPr>
        <w:t>C30</w:t>
      </w:r>
      <w:r w:rsidRPr="00A5408B">
        <w:rPr>
          <w:rFonts w:hint="eastAsia"/>
          <w:szCs w:val="21"/>
        </w:rPr>
        <w:t>。</w:t>
      </w:r>
    </w:p>
    <w:p w14:paraId="2894D3C0" w14:textId="1BBEFD31" w:rsidR="00A5408B" w:rsidRPr="00A5408B" w:rsidRDefault="00A5408B" w:rsidP="00A5408B">
      <w:pPr>
        <w:spacing w:line="360" w:lineRule="auto"/>
        <w:rPr>
          <w:szCs w:val="21"/>
        </w:rPr>
      </w:pPr>
      <w:r w:rsidRPr="00A5408B">
        <w:rPr>
          <w:rFonts w:hint="eastAsia"/>
          <w:szCs w:val="21"/>
        </w:rPr>
        <w:t>5.</w:t>
      </w:r>
      <w:r w:rsidR="00BC5F86">
        <w:rPr>
          <w:rFonts w:hint="eastAsia"/>
          <w:szCs w:val="21"/>
        </w:rPr>
        <w:t>5</w:t>
      </w:r>
      <w:r>
        <w:rPr>
          <w:rFonts w:hint="eastAsia"/>
          <w:szCs w:val="21"/>
        </w:rPr>
        <w:t xml:space="preserve"> </w:t>
      </w:r>
      <w:r w:rsidRPr="00A5408B">
        <w:rPr>
          <w:rFonts w:hint="eastAsia"/>
          <w:szCs w:val="21"/>
        </w:rPr>
        <w:t>钢筋、钢材、预埋件、连接件、紧固件等金属材料的性能要求应符合</w:t>
      </w:r>
      <w:r w:rsidRPr="00A5408B">
        <w:rPr>
          <w:rFonts w:hint="eastAsia"/>
          <w:szCs w:val="21"/>
        </w:rPr>
        <w:t>GB/T 21086</w:t>
      </w:r>
      <w:r w:rsidRPr="00A5408B">
        <w:rPr>
          <w:rFonts w:hint="eastAsia"/>
          <w:szCs w:val="21"/>
        </w:rPr>
        <w:t>、</w:t>
      </w:r>
      <w:r w:rsidRPr="00A5408B">
        <w:rPr>
          <w:rFonts w:hint="eastAsia"/>
          <w:szCs w:val="21"/>
        </w:rPr>
        <w:t>GB 50010</w:t>
      </w:r>
      <w:r w:rsidRPr="00A5408B">
        <w:rPr>
          <w:rFonts w:hint="eastAsia"/>
          <w:szCs w:val="21"/>
        </w:rPr>
        <w:t>、</w:t>
      </w:r>
      <w:r w:rsidRPr="00A5408B">
        <w:rPr>
          <w:rFonts w:hint="eastAsia"/>
          <w:szCs w:val="21"/>
        </w:rPr>
        <w:t>GB 50017</w:t>
      </w:r>
      <w:r w:rsidRPr="00A5408B">
        <w:rPr>
          <w:rFonts w:hint="eastAsia"/>
          <w:szCs w:val="21"/>
        </w:rPr>
        <w:t>、</w:t>
      </w:r>
      <w:r w:rsidRPr="00A5408B">
        <w:rPr>
          <w:rFonts w:hint="eastAsia"/>
          <w:szCs w:val="21"/>
        </w:rPr>
        <w:t>GB/T 51231</w:t>
      </w:r>
      <w:r w:rsidRPr="00A5408B">
        <w:rPr>
          <w:rFonts w:hint="eastAsia"/>
          <w:szCs w:val="21"/>
        </w:rPr>
        <w:t>、</w:t>
      </w:r>
      <w:r w:rsidRPr="00A5408B">
        <w:rPr>
          <w:rFonts w:hint="eastAsia"/>
          <w:szCs w:val="21"/>
        </w:rPr>
        <w:t>JGJ 336</w:t>
      </w:r>
      <w:r w:rsidRPr="00A5408B">
        <w:rPr>
          <w:rFonts w:hint="eastAsia"/>
          <w:szCs w:val="21"/>
        </w:rPr>
        <w:t>等的有关规定。</w:t>
      </w:r>
    </w:p>
    <w:p w14:paraId="708C2C70" w14:textId="0903EF43" w:rsidR="00A5408B" w:rsidRPr="00A5408B" w:rsidRDefault="00A5408B" w:rsidP="00A5408B">
      <w:pPr>
        <w:spacing w:line="360" w:lineRule="auto"/>
        <w:rPr>
          <w:szCs w:val="21"/>
        </w:rPr>
      </w:pPr>
      <w:r w:rsidRPr="00A5408B">
        <w:rPr>
          <w:rFonts w:hint="eastAsia"/>
          <w:szCs w:val="21"/>
        </w:rPr>
        <w:t>5.</w:t>
      </w:r>
      <w:r w:rsidR="00BC5F86">
        <w:rPr>
          <w:rFonts w:hint="eastAsia"/>
          <w:szCs w:val="21"/>
        </w:rPr>
        <w:t>6</w:t>
      </w:r>
      <w:r>
        <w:rPr>
          <w:rFonts w:hint="eastAsia"/>
          <w:szCs w:val="21"/>
        </w:rPr>
        <w:t xml:space="preserve"> </w:t>
      </w:r>
      <w:r w:rsidRPr="00A5408B">
        <w:rPr>
          <w:rFonts w:hint="eastAsia"/>
          <w:szCs w:val="21"/>
        </w:rPr>
        <w:t>装配式混凝土幕墙板出厂时应明确配套的接缝密封胶的技术要求，密封胶位移能力不应低于</w:t>
      </w:r>
      <w:r w:rsidRPr="00A5408B">
        <w:rPr>
          <w:rFonts w:hint="eastAsia"/>
          <w:szCs w:val="21"/>
        </w:rPr>
        <w:t>25</w:t>
      </w:r>
      <w:r w:rsidRPr="00A5408B">
        <w:rPr>
          <w:rFonts w:hint="eastAsia"/>
          <w:szCs w:val="21"/>
        </w:rPr>
        <w:t>级，且应符合</w:t>
      </w:r>
      <w:r w:rsidRPr="00A5408B">
        <w:rPr>
          <w:rFonts w:hint="eastAsia"/>
          <w:szCs w:val="21"/>
        </w:rPr>
        <w:t>JC/T 881</w:t>
      </w:r>
      <w:r w:rsidRPr="00A5408B">
        <w:rPr>
          <w:rFonts w:hint="eastAsia"/>
          <w:szCs w:val="21"/>
        </w:rPr>
        <w:t>的相关规定。密封胶不应造成饰面材料或金属窗框的污染。</w:t>
      </w:r>
    </w:p>
    <w:p w14:paraId="4C91ADA9" w14:textId="77777777" w:rsidR="00A5408B" w:rsidRDefault="00A5408B" w:rsidP="00A5408B">
      <w:pPr>
        <w:pStyle w:val="a3"/>
      </w:pPr>
      <w:bookmarkStart w:id="31" w:name="_Toc34924059"/>
      <w:bookmarkStart w:id="32" w:name="_Toc35443724"/>
      <w:r>
        <w:t>要求</w:t>
      </w:r>
      <w:bookmarkEnd w:id="31"/>
      <w:bookmarkEnd w:id="32"/>
    </w:p>
    <w:p w14:paraId="0BC018AB" w14:textId="77777777" w:rsidR="00A5408B" w:rsidRPr="00A5408B" w:rsidRDefault="00A5408B" w:rsidP="00A5408B">
      <w:pPr>
        <w:spacing w:line="360" w:lineRule="auto"/>
        <w:outlineLvl w:val="2"/>
        <w:rPr>
          <w:rFonts w:ascii="黑体" w:eastAsia="黑体" w:hAnsi="黑体"/>
        </w:rPr>
      </w:pPr>
      <w:bookmarkStart w:id="33" w:name="_Toc34924060"/>
      <w:r w:rsidRPr="00A5408B">
        <w:rPr>
          <w:rFonts w:ascii="黑体" w:eastAsia="黑体" w:hAnsi="黑体" w:hint="eastAsia"/>
        </w:rPr>
        <w:t>6.1</w:t>
      </w:r>
      <w:r>
        <w:rPr>
          <w:rFonts w:ascii="黑体" w:eastAsia="黑体" w:hAnsi="黑体" w:hint="eastAsia"/>
        </w:rPr>
        <w:t xml:space="preserve"> </w:t>
      </w:r>
      <w:r w:rsidRPr="00A5408B">
        <w:rPr>
          <w:rFonts w:ascii="黑体" w:eastAsia="黑体" w:hAnsi="黑体" w:hint="eastAsia"/>
        </w:rPr>
        <w:t>产品要求</w:t>
      </w:r>
      <w:bookmarkEnd w:id="33"/>
    </w:p>
    <w:p w14:paraId="637F1DA7" w14:textId="77777777" w:rsidR="00A5408B" w:rsidRPr="00A5408B" w:rsidRDefault="00A5408B" w:rsidP="00A5408B">
      <w:pPr>
        <w:spacing w:line="360" w:lineRule="auto"/>
        <w:outlineLvl w:val="3"/>
        <w:rPr>
          <w:rFonts w:ascii="黑体" w:eastAsia="黑体" w:hAnsi="黑体"/>
        </w:rPr>
      </w:pPr>
      <w:r w:rsidRPr="00A5408B">
        <w:rPr>
          <w:rFonts w:ascii="黑体" w:eastAsia="黑体" w:hAnsi="黑体" w:hint="eastAsia"/>
        </w:rPr>
        <w:t>6.1.1</w:t>
      </w:r>
      <w:r>
        <w:rPr>
          <w:rFonts w:ascii="黑体" w:eastAsia="黑体" w:hAnsi="黑体" w:hint="eastAsia"/>
        </w:rPr>
        <w:t xml:space="preserve"> </w:t>
      </w:r>
      <w:r w:rsidRPr="00A5408B">
        <w:rPr>
          <w:rFonts w:ascii="黑体" w:eastAsia="黑体" w:hAnsi="黑体" w:hint="eastAsia"/>
        </w:rPr>
        <w:t>外观质量</w:t>
      </w:r>
    </w:p>
    <w:p w14:paraId="1EA17F17" w14:textId="77777777" w:rsidR="0018617F" w:rsidRDefault="00A5408B" w:rsidP="00A5408B">
      <w:pPr>
        <w:spacing w:line="360" w:lineRule="auto"/>
        <w:ind w:firstLineChars="200" w:firstLine="420"/>
        <w:rPr>
          <w:szCs w:val="21"/>
        </w:rPr>
      </w:pPr>
      <w:r w:rsidRPr="00A5408B">
        <w:rPr>
          <w:rFonts w:hint="eastAsia"/>
          <w:szCs w:val="21"/>
        </w:rPr>
        <w:t>装配式混凝土</w:t>
      </w:r>
      <w:r w:rsidRPr="00A5408B">
        <w:rPr>
          <w:szCs w:val="21"/>
        </w:rPr>
        <w:t>幕墙板</w:t>
      </w:r>
      <w:r w:rsidRPr="00A5408B">
        <w:rPr>
          <w:rFonts w:hint="eastAsia"/>
          <w:szCs w:val="21"/>
        </w:rPr>
        <w:t>的外观</w:t>
      </w:r>
      <w:r w:rsidRPr="00A5408B">
        <w:rPr>
          <w:szCs w:val="21"/>
        </w:rPr>
        <w:t>质量应符合表</w:t>
      </w:r>
      <w:r w:rsidRPr="00A5408B">
        <w:rPr>
          <w:rFonts w:hint="eastAsia"/>
          <w:szCs w:val="21"/>
        </w:rPr>
        <w:t>1</w:t>
      </w:r>
      <w:r w:rsidRPr="00A5408B">
        <w:rPr>
          <w:szCs w:val="21"/>
        </w:rPr>
        <w:t>的规定。</w:t>
      </w:r>
    </w:p>
    <w:p w14:paraId="34954CA7" w14:textId="77777777" w:rsidR="0018617F" w:rsidRDefault="0018617F">
      <w:pPr>
        <w:widowControl/>
        <w:jc w:val="left"/>
        <w:rPr>
          <w:szCs w:val="21"/>
        </w:rPr>
      </w:pPr>
      <w:r>
        <w:rPr>
          <w:szCs w:val="21"/>
        </w:rPr>
        <w:br w:type="page"/>
      </w:r>
    </w:p>
    <w:p w14:paraId="5EAA7E74" w14:textId="77777777" w:rsidR="00A5408B" w:rsidRPr="00A5408B" w:rsidRDefault="00142D5A" w:rsidP="00A5408B">
      <w:pPr>
        <w:spacing w:line="360" w:lineRule="auto"/>
        <w:jc w:val="center"/>
        <w:rPr>
          <w:rFonts w:eastAsia="黑体"/>
          <w:sz w:val="18"/>
          <w:szCs w:val="18"/>
        </w:rPr>
      </w:pPr>
      <w:r>
        <w:rPr>
          <w:noProof/>
          <w:szCs w:val="21"/>
        </w:rPr>
        <w:lastRenderedPageBreak/>
        <mc:AlternateContent>
          <mc:Choice Requires="wps">
            <w:drawing>
              <wp:anchor distT="0" distB="0" distL="114300" distR="114300" simplePos="0" relativeHeight="251658752" behindDoc="0" locked="0" layoutInCell="1" allowOverlap="1" wp14:anchorId="1D2AC71D" wp14:editId="0D256F11">
                <wp:simplePos x="0" y="0"/>
                <wp:positionH relativeFrom="column">
                  <wp:posOffset>5113020</wp:posOffset>
                </wp:positionH>
                <wp:positionV relativeFrom="paragraph">
                  <wp:posOffset>43815</wp:posOffset>
                </wp:positionV>
                <wp:extent cx="1272540" cy="405765"/>
                <wp:effectExtent l="7620" t="5715" r="5715" b="762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05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89556" w14:textId="77777777" w:rsidR="00795312" w:rsidRPr="003D22A1" w:rsidRDefault="00795312" w:rsidP="00A5408B">
                            <w:pPr>
                              <w:ind w:firstLine="360"/>
                              <w:rPr>
                                <w:sz w:val="18"/>
                                <w:szCs w:val="18"/>
                              </w:rPr>
                            </w:pPr>
                            <w:r w:rsidRPr="003D22A1">
                              <w:rPr>
                                <w:rFonts w:hint="eastAsia"/>
                                <w:sz w:val="18"/>
                                <w:szCs w:val="18"/>
                              </w:rPr>
                              <w:t>单位为毫米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AC71D" id="_x0000_t202" coordsize="21600,21600" o:spt="202" path="m,l,21600r21600,l21600,xe">
                <v:stroke joinstyle="miter"/>
                <v:path gradientshapeok="t" o:connecttype="rect"/>
              </v:shapetype>
              <v:shape id="文本框 2" o:spid="_x0000_s1052" type="#_x0000_t202" style="position:absolute;left:0;text-align:left;margin-left:402.6pt;margin-top:3.45pt;width:100.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" stroked="f">
                <v:fill opacity="0"/>
                <v:textbox>
                  <w:txbxContent>
                    <w:p w14:paraId="7BF89556" w14:textId="77777777" w:rsidR="00795312" w:rsidRPr="003D22A1" w:rsidRDefault="00795312" w:rsidP="00A5408B">
                      <w:pPr>
                        <w:ind w:firstLine="360"/>
                        <w:rPr>
                          <w:sz w:val="18"/>
                          <w:szCs w:val="18"/>
                        </w:rPr>
                      </w:pPr>
                      <w:r w:rsidRPr="003D22A1">
                        <w:rPr>
                          <w:rFonts w:hint="eastAsia"/>
                          <w:sz w:val="18"/>
                          <w:szCs w:val="18"/>
                        </w:rPr>
                        <w:t>单位为毫米</w:t>
                      </w:r>
                    </w:p>
                  </w:txbxContent>
                </v:textbox>
              </v:shape>
            </w:pict>
          </mc:Fallback>
        </mc:AlternateContent>
      </w:r>
      <w:r w:rsidR="00A5408B" w:rsidRPr="00A5408B">
        <w:rPr>
          <w:rFonts w:eastAsia="黑体"/>
          <w:sz w:val="18"/>
          <w:szCs w:val="18"/>
        </w:rPr>
        <w:t>表</w:t>
      </w:r>
      <w:r w:rsidR="00A5408B" w:rsidRPr="00A5408B">
        <w:rPr>
          <w:rFonts w:eastAsia="黑体"/>
          <w:sz w:val="18"/>
          <w:szCs w:val="18"/>
        </w:rPr>
        <w:t>1</w:t>
      </w:r>
      <w:r w:rsidR="00A5408B" w:rsidRPr="00A5408B">
        <w:rPr>
          <w:rFonts w:eastAsia="黑体"/>
          <w:sz w:val="18"/>
          <w:szCs w:val="18"/>
        </w:rPr>
        <w:t>外观质量要求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939"/>
        <w:gridCol w:w="3262"/>
        <w:gridCol w:w="3207"/>
      </w:tblGrid>
      <w:tr w:rsidR="00A5408B" w:rsidRPr="00A5408B" w14:paraId="2F32226D" w14:textId="77777777" w:rsidTr="00A5408B">
        <w:trPr>
          <w:trHeight w:val="20"/>
          <w:jc w:val="center"/>
        </w:trPr>
        <w:tc>
          <w:tcPr>
            <w:tcW w:w="1531" w:type="pct"/>
            <w:gridSpan w:val="2"/>
            <w:shd w:val="clear" w:color="auto" w:fill="auto"/>
            <w:noWrap/>
            <w:vAlign w:val="center"/>
          </w:tcPr>
          <w:p w14:paraId="4DC21589" w14:textId="77777777" w:rsidR="00A5408B" w:rsidRPr="00A5408B" w:rsidRDefault="00A5408B" w:rsidP="00A5408B">
            <w:pPr>
              <w:jc w:val="center"/>
              <w:rPr>
                <w:sz w:val="18"/>
                <w:szCs w:val="18"/>
              </w:rPr>
            </w:pPr>
            <w:r w:rsidRPr="00A5408B">
              <w:rPr>
                <w:rFonts w:hint="eastAsia"/>
                <w:sz w:val="18"/>
                <w:szCs w:val="18"/>
              </w:rPr>
              <w:t>项目</w:t>
            </w:r>
          </w:p>
        </w:tc>
        <w:tc>
          <w:tcPr>
            <w:tcW w:w="1749" w:type="pct"/>
            <w:shd w:val="clear" w:color="auto" w:fill="auto"/>
            <w:noWrap/>
            <w:vAlign w:val="center"/>
          </w:tcPr>
          <w:p w14:paraId="29C10A1A" w14:textId="77777777" w:rsidR="00A5408B" w:rsidRPr="00A5408B" w:rsidRDefault="00A5408B" w:rsidP="00A5408B">
            <w:pPr>
              <w:jc w:val="center"/>
              <w:rPr>
                <w:sz w:val="18"/>
                <w:szCs w:val="18"/>
              </w:rPr>
            </w:pPr>
            <w:r w:rsidRPr="00A5408B">
              <w:rPr>
                <w:rFonts w:hint="eastAsia"/>
                <w:sz w:val="18"/>
                <w:szCs w:val="18"/>
              </w:rPr>
              <w:t>装饰型幕墙板</w:t>
            </w:r>
          </w:p>
        </w:tc>
        <w:tc>
          <w:tcPr>
            <w:tcW w:w="1719" w:type="pct"/>
            <w:vAlign w:val="center"/>
          </w:tcPr>
          <w:p w14:paraId="6DAD5F69" w14:textId="77777777" w:rsidR="00A5408B" w:rsidRPr="00A5408B" w:rsidRDefault="00A5408B" w:rsidP="00A5408B">
            <w:pPr>
              <w:jc w:val="center"/>
              <w:rPr>
                <w:sz w:val="18"/>
                <w:szCs w:val="18"/>
              </w:rPr>
            </w:pPr>
            <w:r w:rsidRPr="00A5408B">
              <w:rPr>
                <w:rFonts w:hint="eastAsia"/>
                <w:sz w:val="18"/>
                <w:szCs w:val="18"/>
              </w:rPr>
              <w:t>围护型幕墙板</w:t>
            </w:r>
          </w:p>
        </w:tc>
      </w:tr>
      <w:tr w:rsidR="00A5408B" w:rsidRPr="00A5408B" w14:paraId="7953EBE1" w14:textId="77777777" w:rsidTr="00A5408B">
        <w:trPr>
          <w:trHeight w:val="20"/>
          <w:jc w:val="center"/>
        </w:trPr>
        <w:tc>
          <w:tcPr>
            <w:tcW w:w="489" w:type="pct"/>
            <w:vMerge w:val="restart"/>
            <w:shd w:val="clear" w:color="auto" w:fill="auto"/>
            <w:noWrap/>
            <w:vAlign w:val="center"/>
          </w:tcPr>
          <w:p w14:paraId="315F7D00" w14:textId="77777777" w:rsidR="00A5408B" w:rsidRPr="00A5408B" w:rsidRDefault="00A5408B" w:rsidP="00A5408B">
            <w:pPr>
              <w:jc w:val="center"/>
              <w:rPr>
                <w:sz w:val="18"/>
                <w:szCs w:val="18"/>
              </w:rPr>
            </w:pPr>
            <w:r w:rsidRPr="00A5408B">
              <w:rPr>
                <w:rFonts w:hint="eastAsia"/>
                <w:sz w:val="18"/>
                <w:szCs w:val="18"/>
              </w:rPr>
              <w:t>表面裂缝</w:t>
            </w:r>
          </w:p>
        </w:tc>
        <w:tc>
          <w:tcPr>
            <w:tcW w:w="1042" w:type="pct"/>
            <w:shd w:val="clear" w:color="auto" w:fill="auto"/>
            <w:vAlign w:val="center"/>
          </w:tcPr>
          <w:p w14:paraId="374B34D4" w14:textId="77777777" w:rsidR="00A5408B" w:rsidRPr="00A5408B" w:rsidRDefault="00A5408B" w:rsidP="00A5408B">
            <w:pPr>
              <w:jc w:val="center"/>
              <w:rPr>
                <w:sz w:val="18"/>
                <w:szCs w:val="18"/>
              </w:rPr>
            </w:pPr>
            <w:r w:rsidRPr="00A5408B">
              <w:rPr>
                <w:rFonts w:hint="eastAsia"/>
                <w:sz w:val="18"/>
                <w:szCs w:val="18"/>
              </w:rPr>
              <w:t>外表面</w:t>
            </w:r>
            <w:r w:rsidRPr="00A5408B">
              <w:rPr>
                <w:sz w:val="18"/>
                <w:szCs w:val="18"/>
                <w:vertAlign w:val="superscript"/>
              </w:rPr>
              <w:t>a</w:t>
            </w:r>
          </w:p>
        </w:tc>
        <w:tc>
          <w:tcPr>
            <w:tcW w:w="1749" w:type="pct"/>
            <w:vMerge w:val="restart"/>
            <w:shd w:val="clear" w:color="auto" w:fill="auto"/>
            <w:noWrap/>
            <w:vAlign w:val="center"/>
          </w:tcPr>
          <w:p w14:paraId="5B367BF6" w14:textId="77777777" w:rsidR="00A5408B" w:rsidRPr="00A5408B" w:rsidRDefault="00A5408B" w:rsidP="00A5408B">
            <w:pPr>
              <w:jc w:val="center"/>
              <w:rPr>
                <w:sz w:val="18"/>
                <w:szCs w:val="18"/>
              </w:rPr>
            </w:pPr>
            <w:r w:rsidRPr="00A5408B">
              <w:rPr>
                <w:rFonts w:hint="eastAsia"/>
                <w:sz w:val="18"/>
                <w:szCs w:val="18"/>
              </w:rPr>
              <w:t>不允许</w:t>
            </w:r>
          </w:p>
        </w:tc>
        <w:tc>
          <w:tcPr>
            <w:tcW w:w="1719" w:type="pct"/>
            <w:vMerge w:val="restart"/>
            <w:vAlign w:val="center"/>
          </w:tcPr>
          <w:p w14:paraId="543E6921" w14:textId="77777777" w:rsidR="00A5408B" w:rsidRPr="00A5408B" w:rsidRDefault="00A5408B" w:rsidP="00A5408B">
            <w:pPr>
              <w:jc w:val="center"/>
              <w:rPr>
                <w:sz w:val="18"/>
                <w:szCs w:val="18"/>
              </w:rPr>
            </w:pPr>
            <w:r w:rsidRPr="00A5408B">
              <w:rPr>
                <w:rFonts w:hint="eastAsia"/>
                <w:sz w:val="18"/>
                <w:szCs w:val="18"/>
              </w:rPr>
              <w:t>宽度≤</w:t>
            </w:r>
            <w:r w:rsidRPr="00A5408B">
              <w:rPr>
                <w:sz w:val="18"/>
                <w:szCs w:val="18"/>
              </w:rPr>
              <w:t>0.2</w:t>
            </w:r>
            <w:r w:rsidRPr="00A5408B">
              <w:rPr>
                <w:rFonts w:hint="eastAsia"/>
                <w:sz w:val="18"/>
                <w:szCs w:val="18"/>
              </w:rPr>
              <w:t>，数量≤</w:t>
            </w:r>
            <w:r w:rsidRPr="00A5408B">
              <w:rPr>
                <w:sz w:val="18"/>
                <w:szCs w:val="18"/>
              </w:rPr>
              <w:t>2</w:t>
            </w:r>
            <w:r w:rsidRPr="00A5408B">
              <w:rPr>
                <w:rFonts w:hint="eastAsia"/>
                <w:sz w:val="18"/>
                <w:szCs w:val="18"/>
              </w:rPr>
              <w:t>条，长度≤</w:t>
            </w:r>
            <w:r w:rsidRPr="00A5408B">
              <w:rPr>
                <w:i/>
                <w:sz w:val="18"/>
                <w:szCs w:val="18"/>
              </w:rPr>
              <w:t>L</w:t>
            </w:r>
            <w:r w:rsidRPr="00A5408B">
              <w:rPr>
                <w:sz w:val="18"/>
                <w:szCs w:val="18"/>
              </w:rPr>
              <w:t>/10</w:t>
            </w:r>
            <w:r w:rsidRPr="00A5408B">
              <w:rPr>
                <w:rFonts w:hint="eastAsia"/>
                <w:sz w:val="18"/>
                <w:szCs w:val="18"/>
              </w:rPr>
              <w:t>。</w:t>
            </w:r>
          </w:p>
        </w:tc>
      </w:tr>
      <w:tr w:rsidR="00A5408B" w:rsidRPr="00A5408B" w14:paraId="2EAE1930" w14:textId="77777777" w:rsidTr="00A5408B">
        <w:trPr>
          <w:trHeight w:val="20"/>
          <w:jc w:val="center"/>
        </w:trPr>
        <w:tc>
          <w:tcPr>
            <w:tcW w:w="489" w:type="pct"/>
            <w:vMerge/>
            <w:shd w:val="clear" w:color="auto" w:fill="auto"/>
            <w:noWrap/>
            <w:vAlign w:val="center"/>
          </w:tcPr>
          <w:p w14:paraId="238D0F3A" w14:textId="77777777" w:rsidR="00A5408B" w:rsidRPr="00A5408B" w:rsidRDefault="00A5408B" w:rsidP="00A5408B">
            <w:pPr>
              <w:ind w:firstLineChars="200" w:firstLine="360"/>
              <w:jc w:val="center"/>
              <w:rPr>
                <w:sz w:val="18"/>
                <w:szCs w:val="18"/>
              </w:rPr>
            </w:pPr>
          </w:p>
        </w:tc>
        <w:tc>
          <w:tcPr>
            <w:tcW w:w="1042" w:type="pct"/>
            <w:shd w:val="clear" w:color="auto" w:fill="auto"/>
            <w:vAlign w:val="center"/>
          </w:tcPr>
          <w:p w14:paraId="758DDA8A" w14:textId="77777777" w:rsidR="00A5408B" w:rsidRPr="00A5408B" w:rsidRDefault="00A5408B" w:rsidP="00A5408B">
            <w:pPr>
              <w:jc w:val="center"/>
              <w:rPr>
                <w:sz w:val="18"/>
                <w:szCs w:val="18"/>
              </w:rPr>
            </w:pPr>
            <w:r w:rsidRPr="00A5408B">
              <w:rPr>
                <w:rFonts w:hint="eastAsia"/>
                <w:sz w:val="18"/>
                <w:szCs w:val="18"/>
              </w:rPr>
              <w:t>内表面</w:t>
            </w:r>
          </w:p>
        </w:tc>
        <w:tc>
          <w:tcPr>
            <w:tcW w:w="1749" w:type="pct"/>
            <w:vMerge/>
            <w:shd w:val="clear" w:color="auto" w:fill="auto"/>
            <w:noWrap/>
            <w:vAlign w:val="center"/>
          </w:tcPr>
          <w:p w14:paraId="5E05E25B" w14:textId="77777777" w:rsidR="00A5408B" w:rsidRPr="00A5408B" w:rsidRDefault="00A5408B" w:rsidP="00A5408B">
            <w:pPr>
              <w:ind w:firstLineChars="200" w:firstLine="360"/>
              <w:rPr>
                <w:sz w:val="18"/>
                <w:szCs w:val="18"/>
              </w:rPr>
            </w:pPr>
          </w:p>
        </w:tc>
        <w:tc>
          <w:tcPr>
            <w:tcW w:w="1719" w:type="pct"/>
            <w:vMerge/>
            <w:vAlign w:val="center"/>
          </w:tcPr>
          <w:p w14:paraId="22C9B193" w14:textId="77777777" w:rsidR="00A5408B" w:rsidRPr="00A5408B" w:rsidRDefault="00A5408B" w:rsidP="00A5408B">
            <w:pPr>
              <w:ind w:firstLineChars="200" w:firstLine="360"/>
              <w:rPr>
                <w:sz w:val="18"/>
                <w:szCs w:val="18"/>
              </w:rPr>
            </w:pPr>
          </w:p>
        </w:tc>
      </w:tr>
      <w:tr w:rsidR="00A5408B" w:rsidRPr="00A5408B" w14:paraId="3276DBB2" w14:textId="77777777" w:rsidTr="00A5408B">
        <w:trPr>
          <w:trHeight w:val="20"/>
          <w:jc w:val="center"/>
        </w:trPr>
        <w:tc>
          <w:tcPr>
            <w:tcW w:w="489" w:type="pct"/>
            <w:vMerge/>
            <w:vAlign w:val="center"/>
          </w:tcPr>
          <w:p w14:paraId="68091689" w14:textId="77777777" w:rsidR="00A5408B" w:rsidRPr="00A5408B" w:rsidRDefault="00A5408B" w:rsidP="00A5408B">
            <w:pPr>
              <w:ind w:firstLineChars="200" w:firstLine="360"/>
              <w:jc w:val="center"/>
              <w:rPr>
                <w:sz w:val="18"/>
                <w:szCs w:val="18"/>
              </w:rPr>
            </w:pPr>
          </w:p>
        </w:tc>
        <w:tc>
          <w:tcPr>
            <w:tcW w:w="1042" w:type="pct"/>
            <w:vAlign w:val="center"/>
          </w:tcPr>
          <w:p w14:paraId="3FB26647" w14:textId="77777777" w:rsidR="00A5408B" w:rsidRPr="00A5408B" w:rsidRDefault="00A5408B" w:rsidP="00A5408B">
            <w:pPr>
              <w:jc w:val="center"/>
              <w:rPr>
                <w:sz w:val="18"/>
                <w:szCs w:val="18"/>
              </w:rPr>
            </w:pPr>
            <w:r w:rsidRPr="00A5408B">
              <w:rPr>
                <w:rFonts w:hint="eastAsia"/>
                <w:sz w:val="18"/>
                <w:szCs w:val="18"/>
              </w:rPr>
              <w:t>预埋件、预留孔处</w:t>
            </w:r>
          </w:p>
        </w:tc>
        <w:tc>
          <w:tcPr>
            <w:tcW w:w="1749" w:type="pct"/>
            <w:shd w:val="clear" w:color="auto" w:fill="auto"/>
            <w:noWrap/>
            <w:vAlign w:val="center"/>
          </w:tcPr>
          <w:p w14:paraId="3A0A89D6" w14:textId="77777777" w:rsidR="00A5408B" w:rsidRPr="00A5408B" w:rsidRDefault="00A5408B" w:rsidP="00A5408B">
            <w:pPr>
              <w:jc w:val="center"/>
              <w:rPr>
                <w:sz w:val="18"/>
                <w:szCs w:val="18"/>
              </w:rPr>
            </w:pPr>
            <w:r w:rsidRPr="00A5408B">
              <w:rPr>
                <w:rFonts w:hint="eastAsia"/>
                <w:sz w:val="18"/>
                <w:szCs w:val="18"/>
              </w:rPr>
              <w:t>不允许</w:t>
            </w:r>
          </w:p>
        </w:tc>
        <w:tc>
          <w:tcPr>
            <w:tcW w:w="1719" w:type="pct"/>
            <w:vAlign w:val="center"/>
          </w:tcPr>
          <w:p w14:paraId="41569AA1" w14:textId="77777777" w:rsidR="00A5408B" w:rsidRPr="00A5408B" w:rsidRDefault="00A5408B" w:rsidP="00A5408B">
            <w:pPr>
              <w:jc w:val="center"/>
              <w:rPr>
                <w:sz w:val="18"/>
                <w:szCs w:val="18"/>
              </w:rPr>
            </w:pPr>
            <w:r w:rsidRPr="00A5408B">
              <w:rPr>
                <w:rFonts w:hint="eastAsia"/>
                <w:sz w:val="18"/>
                <w:szCs w:val="18"/>
              </w:rPr>
              <w:t>不允许</w:t>
            </w:r>
          </w:p>
        </w:tc>
      </w:tr>
      <w:tr w:rsidR="00A5408B" w:rsidRPr="00A5408B" w14:paraId="0186475D" w14:textId="77777777" w:rsidTr="00A5408B">
        <w:trPr>
          <w:trHeight w:val="20"/>
          <w:jc w:val="center"/>
        </w:trPr>
        <w:tc>
          <w:tcPr>
            <w:tcW w:w="1531" w:type="pct"/>
            <w:gridSpan w:val="2"/>
            <w:shd w:val="clear" w:color="auto" w:fill="auto"/>
            <w:noWrap/>
            <w:vAlign w:val="center"/>
          </w:tcPr>
          <w:p w14:paraId="14D700E7" w14:textId="77777777" w:rsidR="00A5408B" w:rsidRPr="00A5408B" w:rsidRDefault="00A5408B" w:rsidP="00A5408B">
            <w:pPr>
              <w:jc w:val="center"/>
              <w:rPr>
                <w:sz w:val="18"/>
                <w:szCs w:val="18"/>
              </w:rPr>
            </w:pPr>
            <w:r w:rsidRPr="00A5408B">
              <w:rPr>
                <w:rFonts w:hint="eastAsia"/>
                <w:sz w:val="18"/>
                <w:szCs w:val="18"/>
              </w:rPr>
              <w:t>贯通裂缝</w:t>
            </w:r>
          </w:p>
        </w:tc>
        <w:tc>
          <w:tcPr>
            <w:tcW w:w="1749" w:type="pct"/>
            <w:shd w:val="clear" w:color="auto" w:fill="auto"/>
            <w:noWrap/>
            <w:vAlign w:val="center"/>
          </w:tcPr>
          <w:p w14:paraId="174A4B1A" w14:textId="77777777" w:rsidR="00A5408B" w:rsidRPr="00A5408B" w:rsidRDefault="00A5408B" w:rsidP="00A5408B">
            <w:pPr>
              <w:jc w:val="center"/>
              <w:rPr>
                <w:sz w:val="18"/>
                <w:szCs w:val="18"/>
              </w:rPr>
            </w:pPr>
            <w:r w:rsidRPr="00A5408B">
              <w:rPr>
                <w:rFonts w:hint="eastAsia"/>
                <w:sz w:val="18"/>
                <w:szCs w:val="18"/>
              </w:rPr>
              <w:t>不允许</w:t>
            </w:r>
          </w:p>
        </w:tc>
        <w:tc>
          <w:tcPr>
            <w:tcW w:w="1719" w:type="pct"/>
            <w:vAlign w:val="center"/>
          </w:tcPr>
          <w:p w14:paraId="182FEC3B" w14:textId="77777777" w:rsidR="00A5408B" w:rsidRPr="00A5408B" w:rsidRDefault="00A5408B" w:rsidP="00A5408B">
            <w:pPr>
              <w:jc w:val="center"/>
              <w:rPr>
                <w:sz w:val="18"/>
                <w:szCs w:val="18"/>
              </w:rPr>
            </w:pPr>
            <w:r w:rsidRPr="00A5408B">
              <w:rPr>
                <w:rFonts w:hint="eastAsia"/>
                <w:sz w:val="18"/>
                <w:szCs w:val="18"/>
              </w:rPr>
              <w:t>不允许</w:t>
            </w:r>
          </w:p>
        </w:tc>
      </w:tr>
      <w:tr w:rsidR="00A5408B" w:rsidRPr="00A5408B" w14:paraId="0B5A4CFD" w14:textId="77777777" w:rsidTr="00A5408B">
        <w:trPr>
          <w:trHeight w:val="20"/>
          <w:jc w:val="center"/>
        </w:trPr>
        <w:tc>
          <w:tcPr>
            <w:tcW w:w="1531" w:type="pct"/>
            <w:gridSpan w:val="2"/>
            <w:shd w:val="clear" w:color="auto" w:fill="auto"/>
            <w:noWrap/>
            <w:vAlign w:val="center"/>
          </w:tcPr>
          <w:p w14:paraId="176C698B" w14:textId="77777777" w:rsidR="00A5408B" w:rsidRPr="00A5408B" w:rsidRDefault="00A5408B" w:rsidP="00A5408B">
            <w:pPr>
              <w:jc w:val="center"/>
              <w:rPr>
                <w:sz w:val="18"/>
                <w:szCs w:val="18"/>
              </w:rPr>
            </w:pPr>
            <w:r w:rsidRPr="00A5408B">
              <w:rPr>
                <w:rFonts w:hint="eastAsia"/>
                <w:sz w:val="18"/>
                <w:szCs w:val="18"/>
              </w:rPr>
              <w:t>缺棱</w:t>
            </w:r>
          </w:p>
        </w:tc>
        <w:tc>
          <w:tcPr>
            <w:tcW w:w="1749" w:type="pct"/>
            <w:vMerge w:val="restart"/>
            <w:shd w:val="clear" w:color="auto" w:fill="auto"/>
            <w:vAlign w:val="center"/>
          </w:tcPr>
          <w:p w14:paraId="3519BA29" w14:textId="77777777" w:rsidR="00A5408B" w:rsidRPr="00A5408B" w:rsidRDefault="00A5408B" w:rsidP="00A5408B">
            <w:pPr>
              <w:jc w:val="center"/>
              <w:rPr>
                <w:sz w:val="18"/>
                <w:szCs w:val="18"/>
              </w:rPr>
            </w:pPr>
            <w:r w:rsidRPr="00A5408B">
              <w:rPr>
                <w:rFonts w:hint="eastAsia"/>
                <w:sz w:val="18"/>
                <w:szCs w:val="18"/>
              </w:rPr>
              <w:t>缺棱掉角合计，每块板≤</w:t>
            </w:r>
            <w:r w:rsidRPr="00A5408B">
              <w:rPr>
                <w:sz w:val="18"/>
                <w:szCs w:val="18"/>
              </w:rPr>
              <w:t>2</w:t>
            </w:r>
            <w:r w:rsidRPr="00A5408B">
              <w:rPr>
                <w:rFonts w:hint="eastAsia"/>
                <w:sz w:val="18"/>
                <w:szCs w:val="18"/>
              </w:rPr>
              <w:t>处</w:t>
            </w:r>
          </w:p>
          <w:p w14:paraId="370792DF" w14:textId="77777777" w:rsidR="00A5408B" w:rsidRPr="00A5408B" w:rsidRDefault="00A5408B" w:rsidP="00A5408B">
            <w:pPr>
              <w:jc w:val="center"/>
              <w:rPr>
                <w:sz w:val="18"/>
                <w:szCs w:val="18"/>
              </w:rPr>
            </w:pPr>
            <w:r w:rsidRPr="00A5408B">
              <w:rPr>
                <w:rFonts w:hint="eastAsia"/>
                <w:sz w:val="18"/>
                <w:szCs w:val="18"/>
              </w:rPr>
              <w:t>（投影长度：长度方向≤</w:t>
            </w:r>
            <w:r w:rsidRPr="00A5408B">
              <w:rPr>
                <w:sz w:val="18"/>
                <w:szCs w:val="18"/>
              </w:rPr>
              <w:t>10</w:t>
            </w:r>
            <w:r w:rsidRPr="00A5408B">
              <w:rPr>
                <w:rFonts w:hint="eastAsia"/>
                <w:sz w:val="18"/>
                <w:szCs w:val="18"/>
              </w:rPr>
              <w:t>，宽度方向≤</w:t>
            </w:r>
            <w:r w:rsidRPr="00A5408B">
              <w:rPr>
                <w:sz w:val="18"/>
                <w:szCs w:val="18"/>
              </w:rPr>
              <w:t>10</w:t>
            </w:r>
            <w:r w:rsidRPr="00A5408B">
              <w:rPr>
                <w:rFonts w:hint="eastAsia"/>
                <w:sz w:val="18"/>
                <w:szCs w:val="18"/>
              </w:rPr>
              <w:t>，厚度方向≤</w:t>
            </w:r>
            <w:r w:rsidRPr="00A5408B">
              <w:rPr>
                <w:sz w:val="18"/>
                <w:szCs w:val="18"/>
              </w:rPr>
              <w:t>3</w:t>
            </w:r>
            <w:r w:rsidRPr="00A5408B">
              <w:rPr>
                <w:rFonts w:hint="eastAsia"/>
                <w:sz w:val="18"/>
                <w:szCs w:val="18"/>
              </w:rPr>
              <w:t>）</w:t>
            </w:r>
          </w:p>
        </w:tc>
        <w:tc>
          <w:tcPr>
            <w:tcW w:w="1719" w:type="pct"/>
            <w:vAlign w:val="center"/>
          </w:tcPr>
          <w:p w14:paraId="389A3A49" w14:textId="77777777" w:rsidR="00A5408B" w:rsidRPr="00A5408B" w:rsidRDefault="00A5408B" w:rsidP="00A5408B">
            <w:pPr>
              <w:jc w:val="center"/>
              <w:rPr>
                <w:sz w:val="18"/>
                <w:szCs w:val="18"/>
              </w:rPr>
            </w:pPr>
            <w:r w:rsidRPr="00A5408B">
              <w:rPr>
                <w:rFonts w:hint="eastAsia"/>
                <w:sz w:val="18"/>
                <w:szCs w:val="18"/>
              </w:rPr>
              <w:t>每侧≤</w:t>
            </w:r>
            <w:r w:rsidRPr="00A5408B">
              <w:rPr>
                <w:sz w:val="18"/>
                <w:szCs w:val="18"/>
              </w:rPr>
              <w:t>1</w:t>
            </w:r>
            <w:r w:rsidRPr="00A5408B">
              <w:rPr>
                <w:rFonts w:hint="eastAsia"/>
                <w:sz w:val="18"/>
                <w:szCs w:val="18"/>
              </w:rPr>
              <w:t>处</w:t>
            </w:r>
          </w:p>
          <w:p w14:paraId="0FBAC668" w14:textId="77777777" w:rsidR="00A5408B" w:rsidRPr="00A5408B" w:rsidRDefault="00A5408B" w:rsidP="00A5408B">
            <w:pPr>
              <w:jc w:val="center"/>
              <w:rPr>
                <w:sz w:val="18"/>
                <w:szCs w:val="18"/>
              </w:rPr>
            </w:pPr>
            <w:r w:rsidRPr="00A5408B">
              <w:rPr>
                <w:rFonts w:hint="eastAsia"/>
                <w:sz w:val="18"/>
                <w:szCs w:val="18"/>
              </w:rPr>
              <w:t>（投影长度：长度方向≤</w:t>
            </w:r>
            <w:r w:rsidRPr="00A5408B">
              <w:rPr>
                <w:sz w:val="18"/>
                <w:szCs w:val="18"/>
              </w:rPr>
              <w:t>120</w:t>
            </w:r>
            <w:r w:rsidRPr="00A5408B">
              <w:rPr>
                <w:rFonts w:hint="eastAsia"/>
                <w:sz w:val="18"/>
                <w:szCs w:val="18"/>
              </w:rPr>
              <w:t>，宽度方向≤</w:t>
            </w:r>
            <w:r w:rsidRPr="00A5408B">
              <w:rPr>
                <w:sz w:val="18"/>
                <w:szCs w:val="18"/>
              </w:rPr>
              <w:t>10</w:t>
            </w:r>
            <w:r w:rsidRPr="00A5408B">
              <w:rPr>
                <w:rFonts w:hint="eastAsia"/>
                <w:sz w:val="18"/>
                <w:szCs w:val="18"/>
              </w:rPr>
              <w:t>，厚度方向≤</w:t>
            </w:r>
            <w:r w:rsidRPr="00A5408B">
              <w:rPr>
                <w:sz w:val="18"/>
                <w:szCs w:val="18"/>
              </w:rPr>
              <w:t>10</w:t>
            </w:r>
            <w:r w:rsidRPr="00A5408B">
              <w:rPr>
                <w:rFonts w:hint="eastAsia"/>
                <w:sz w:val="18"/>
                <w:szCs w:val="18"/>
              </w:rPr>
              <w:t>）</w:t>
            </w:r>
          </w:p>
        </w:tc>
      </w:tr>
      <w:tr w:rsidR="00A5408B" w:rsidRPr="00A5408B" w14:paraId="75295FF9" w14:textId="77777777" w:rsidTr="00A5408B">
        <w:trPr>
          <w:trHeight w:val="20"/>
          <w:jc w:val="center"/>
        </w:trPr>
        <w:tc>
          <w:tcPr>
            <w:tcW w:w="1531" w:type="pct"/>
            <w:gridSpan w:val="2"/>
            <w:shd w:val="clear" w:color="auto" w:fill="auto"/>
            <w:noWrap/>
            <w:vAlign w:val="center"/>
          </w:tcPr>
          <w:p w14:paraId="22484B25" w14:textId="77777777" w:rsidR="00A5408B" w:rsidRPr="00A5408B" w:rsidRDefault="00A5408B" w:rsidP="00A5408B">
            <w:pPr>
              <w:jc w:val="center"/>
              <w:rPr>
                <w:sz w:val="18"/>
                <w:szCs w:val="18"/>
              </w:rPr>
            </w:pPr>
            <w:r w:rsidRPr="00A5408B">
              <w:rPr>
                <w:rFonts w:hint="eastAsia"/>
                <w:sz w:val="18"/>
                <w:szCs w:val="18"/>
              </w:rPr>
              <w:t>掉角</w:t>
            </w:r>
          </w:p>
        </w:tc>
        <w:tc>
          <w:tcPr>
            <w:tcW w:w="1749" w:type="pct"/>
            <w:vMerge/>
            <w:shd w:val="clear" w:color="auto" w:fill="auto"/>
            <w:vAlign w:val="center"/>
          </w:tcPr>
          <w:p w14:paraId="4A779DFC" w14:textId="77777777" w:rsidR="00A5408B" w:rsidRPr="00A5408B" w:rsidRDefault="00A5408B" w:rsidP="00A5408B">
            <w:pPr>
              <w:ind w:firstLineChars="200" w:firstLine="360"/>
              <w:rPr>
                <w:sz w:val="18"/>
                <w:szCs w:val="18"/>
              </w:rPr>
            </w:pPr>
          </w:p>
        </w:tc>
        <w:tc>
          <w:tcPr>
            <w:tcW w:w="1719" w:type="pct"/>
            <w:vAlign w:val="center"/>
          </w:tcPr>
          <w:p w14:paraId="69F4BAB0" w14:textId="77777777" w:rsidR="00A5408B" w:rsidRPr="00A5408B" w:rsidRDefault="00A5408B" w:rsidP="00A5408B">
            <w:pPr>
              <w:jc w:val="center"/>
              <w:rPr>
                <w:sz w:val="18"/>
                <w:szCs w:val="18"/>
              </w:rPr>
            </w:pPr>
            <w:r w:rsidRPr="00A5408B">
              <w:rPr>
                <w:rFonts w:hint="eastAsia"/>
                <w:sz w:val="18"/>
                <w:szCs w:val="18"/>
              </w:rPr>
              <w:t>每块板≤</w:t>
            </w:r>
            <w:r w:rsidRPr="00A5408B">
              <w:rPr>
                <w:sz w:val="18"/>
                <w:szCs w:val="18"/>
              </w:rPr>
              <w:t>1</w:t>
            </w:r>
            <w:r w:rsidRPr="00A5408B">
              <w:rPr>
                <w:rFonts w:hint="eastAsia"/>
                <w:sz w:val="18"/>
                <w:szCs w:val="18"/>
              </w:rPr>
              <w:t>处</w:t>
            </w:r>
          </w:p>
          <w:p w14:paraId="6CAAF296" w14:textId="77777777" w:rsidR="00A5408B" w:rsidRPr="00A5408B" w:rsidRDefault="00A5408B" w:rsidP="00A5408B">
            <w:pPr>
              <w:jc w:val="center"/>
              <w:rPr>
                <w:sz w:val="18"/>
                <w:szCs w:val="18"/>
              </w:rPr>
            </w:pPr>
            <w:r w:rsidRPr="00A5408B">
              <w:rPr>
                <w:rFonts w:hint="eastAsia"/>
                <w:sz w:val="18"/>
                <w:szCs w:val="18"/>
              </w:rPr>
              <w:t>（投影长度：长度方向≤</w:t>
            </w:r>
            <w:r w:rsidRPr="00A5408B">
              <w:rPr>
                <w:sz w:val="18"/>
                <w:szCs w:val="18"/>
              </w:rPr>
              <w:t>100</w:t>
            </w:r>
            <w:r w:rsidRPr="00A5408B">
              <w:rPr>
                <w:rFonts w:hint="eastAsia"/>
                <w:sz w:val="18"/>
                <w:szCs w:val="18"/>
              </w:rPr>
              <w:t>，宽度方向≤</w:t>
            </w:r>
            <w:r w:rsidRPr="00A5408B">
              <w:rPr>
                <w:sz w:val="18"/>
                <w:szCs w:val="18"/>
              </w:rPr>
              <w:t>20</w:t>
            </w:r>
            <w:r w:rsidRPr="00A5408B">
              <w:rPr>
                <w:rFonts w:hint="eastAsia"/>
                <w:sz w:val="18"/>
                <w:szCs w:val="18"/>
              </w:rPr>
              <w:t>，厚度方向≤</w:t>
            </w:r>
            <w:r w:rsidRPr="00A5408B">
              <w:rPr>
                <w:sz w:val="18"/>
                <w:szCs w:val="18"/>
              </w:rPr>
              <w:t>20</w:t>
            </w:r>
            <w:r w:rsidRPr="00A5408B">
              <w:rPr>
                <w:rFonts w:hint="eastAsia"/>
                <w:sz w:val="18"/>
                <w:szCs w:val="18"/>
              </w:rPr>
              <w:t>）</w:t>
            </w:r>
          </w:p>
        </w:tc>
      </w:tr>
      <w:tr w:rsidR="00A5408B" w:rsidRPr="00A5408B" w14:paraId="5A25F798" w14:textId="77777777" w:rsidTr="00A5408B">
        <w:trPr>
          <w:trHeight w:val="20"/>
          <w:jc w:val="center"/>
        </w:trPr>
        <w:tc>
          <w:tcPr>
            <w:tcW w:w="5000" w:type="pct"/>
            <w:gridSpan w:val="4"/>
            <w:shd w:val="clear" w:color="auto" w:fill="auto"/>
            <w:noWrap/>
            <w:vAlign w:val="center"/>
          </w:tcPr>
          <w:p w14:paraId="4F53BA7C" w14:textId="77777777" w:rsidR="00A5408B" w:rsidRPr="00A5408B" w:rsidRDefault="00A5408B" w:rsidP="004346EC">
            <w:pPr>
              <w:ind w:firstLineChars="200" w:firstLine="360"/>
              <w:jc w:val="left"/>
              <w:rPr>
                <w:sz w:val="18"/>
                <w:szCs w:val="18"/>
              </w:rPr>
            </w:pPr>
            <w:r>
              <w:rPr>
                <w:rFonts w:hint="eastAsia"/>
                <w:sz w:val="18"/>
                <w:szCs w:val="18"/>
              </w:rPr>
              <w:t xml:space="preserve">a </w:t>
            </w:r>
            <w:r w:rsidRPr="00A5408B">
              <w:rPr>
                <w:rFonts w:hint="eastAsia"/>
                <w:sz w:val="18"/>
                <w:szCs w:val="18"/>
              </w:rPr>
              <w:t>具有装饰功能的围护型幕墙板应符合装饰型幕墙板要求。</w:t>
            </w:r>
          </w:p>
        </w:tc>
      </w:tr>
    </w:tbl>
    <w:p w14:paraId="7D98662B" w14:textId="77777777" w:rsidR="00A5408B" w:rsidRPr="00A5408B" w:rsidRDefault="00A5408B" w:rsidP="00A5408B">
      <w:pPr>
        <w:spacing w:line="360" w:lineRule="auto"/>
        <w:outlineLvl w:val="3"/>
        <w:rPr>
          <w:rFonts w:ascii="黑体" w:eastAsia="黑体" w:hAnsi="黑体"/>
        </w:rPr>
      </w:pPr>
      <w:r w:rsidRPr="00A5408B">
        <w:rPr>
          <w:rFonts w:ascii="黑体" w:eastAsia="黑体" w:hAnsi="黑体" w:hint="eastAsia"/>
        </w:rPr>
        <w:t>6.1.2</w:t>
      </w:r>
      <w:r w:rsidR="00C65E89">
        <w:rPr>
          <w:rFonts w:ascii="黑体" w:eastAsia="黑体" w:hAnsi="黑体" w:hint="eastAsia"/>
        </w:rPr>
        <w:t xml:space="preserve"> </w:t>
      </w:r>
      <w:r w:rsidRPr="00A5408B">
        <w:rPr>
          <w:rFonts w:ascii="黑体" w:eastAsia="黑体" w:hAnsi="黑体" w:hint="eastAsia"/>
        </w:rPr>
        <w:t>尺寸及允许偏差</w:t>
      </w:r>
    </w:p>
    <w:p w14:paraId="5A948BA9" w14:textId="77777777" w:rsidR="00A5408B" w:rsidRPr="00A5408B" w:rsidRDefault="00A5408B" w:rsidP="00A5408B">
      <w:pPr>
        <w:spacing w:line="360" w:lineRule="auto"/>
        <w:ind w:firstLineChars="200" w:firstLine="420"/>
        <w:rPr>
          <w:szCs w:val="21"/>
        </w:rPr>
      </w:pPr>
      <w:r w:rsidRPr="00A5408B">
        <w:rPr>
          <w:rFonts w:hint="eastAsia"/>
          <w:szCs w:val="21"/>
        </w:rPr>
        <w:t>装配式混凝土</w:t>
      </w:r>
      <w:r w:rsidRPr="00A5408B">
        <w:rPr>
          <w:szCs w:val="21"/>
        </w:rPr>
        <w:t>幕墙板</w:t>
      </w:r>
      <w:r w:rsidRPr="00A5408B">
        <w:rPr>
          <w:rFonts w:hint="eastAsia"/>
          <w:szCs w:val="21"/>
        </w:rPr>
        <w:t>、预埋件、预留孔洞的尺寸及允许偏差应符合表</w:t>
      </w:r>
      <w:r w:rsidRPr="00A5408B">
        <w:rPr>
          <w:rFonts w:hint="eastAsia"/>
          <w:szCs w:val="21"/>
        </w:rPr>
        <w:t>2</w:t>
      </w:r>
      <w:r w:rsidRPr="00A5408B">
        <w:rPr>
          <w:rFonts w:hint="eastAsia"/>
          <w:szCs w:val="21"/>
        </w:rPr>
        <w:t>的规定。</w:t>
      </w:r>
    </w:p>
    <w:p w14:paraId="0FBEBEF8" w14:textId="77777777" w:rsidR="00A5408B" w:rsidRPr="00A5408B" w:rsidRDefault="00142D5A" w:rsidP="00C65E89">
      <w:pPr>
        <w:spacing w:line="360" w:lineRule="auto"/>
        <w:jc w:val="center"/>
        <w:rPr>
          <w:rFonts w:eastAsia="黑体"/>
          <w:sz w:val="18"/>
          <w:szCs w:val="18"/>
        </w:rPr>
      </w:pPr>
      <w:r>
        <w:rPr>
          <w:rFonts w:hint="eastAsia"/>
          <w:noProof/>
          <w:szCs w:val="21"/>
        </w:rPr>
        <mc:AlternateContent>
          <mc:Choice Requires="wps">
            <w:drawing>
              <wp:anchor distT="0" distB="0" distL="114300" distR="114300" simplePos="0" relativeHeight="251659776" behindDoc="0" locked="0" layoutInCell="1" allowOverlap="1" wp14:anchorId="7022963F" wp14:editId="79EADC21">
                <wp:simplePos x="0" y="0"/>
                <wp:positionH relativeFrom="column">
                  <wp:posOffset>5062220</wp:posOffset>
                </wp:positionH>
                <wp:positionV relativeFrom="paragraph">
                  <wp:posOffset>50165</wp:posOffset>
                </wp:positionV>
                <wp:extent cx="1272540" cy="405765"/>
                <wp:effectExtent l="4445" t="2540" r="8890" b="1270"/>
                <wp:wrapNone/>
                <wp:docPr id="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05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701F5" w14:textId="77777777" w:rsidR="00795312" w:rsidRPr="00893089" w:rsidRDefault="00795312" w:rsidP="00A5408B">
                            <w:pPr>
                              <w:ind w:firstLine="360"/>
                              <w:rPr>
                                <w:sz w:val="18"/>
                                <w:szCs w:val="18"/>
                              </w:rPr>
                            </w:pPr>
                            <w:r w:rsidRPr="00893089">
                              <w:rPr>
                                <w:rFonts w:hint="eastAsia"/>
                                <w:sz w:val="18"/>
                                <w:szCs w:val="18"/>
                              </w:rPr>
                              <w:t>单位为毫米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2963F" id="文本框 3" o:spid="_x0000_s1053" type="#_x0000_t202" style="position:absolute;left:0;text-align:left;margin-left:398.6pt;margin-top:3.95pt;width:100.2pt;height:3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" stroked="f">
                <v:fill opacity="0"/>
                <v:textbox>
                  <w:txbxContent>
                    <w:p w14:paraId="4F0701F5" w14:textId="77777777" w:rsidR="00795312" w:rsidRPr="00893089" w:rsidRDefault="00795312" w:rsidP="00A5408B">
                      <w:pPr>
                        <w:ind w:firstLine="360"/>
                        <w:rPr>
                          <w:sz w:val="18"/>
                          <w:szCs w:val="18"/>
                        </w:rPr>
                      </w:pPr>
                      <w:r w:rsidRPr="00893089">
                        <w:rPr>
                          <w:rFonts w:hint="eastAsia"/>
                          <w:sz w:val="18"/>
                          <w:szCs w:val="18"/>
                        </w:rPr>
                        <w:t>单位为毫米</w:t>
                      </w:r>
                    </w:p>
                  </w:txbxContent>
                </v:textbox>
              </v:shape>
            </w:pict>
          </mc:Fallback>
        </mc:AlternateContent>
      </w:r>
      <w:r w:rsidR="00A5408B" w:rsidRPr="00A5408B">
        <w:rPr>
          <w:rFonts w:eastAsia="黑体"/>
          <w:sz w:val="18"/>
          <w:szCs w:val="18"/>
        </w:rPr>
        <w:t>表</w:t>
      </w:r>
      <w:r w:rsidR="00A5408B" w:rsidRPr="00A5408B">
        <w:rPr>
          <w:rFonts w:eastAsia="黑体"/>
          <w:sz w:val="18"/>
          <w:szCs w:val="18"/>
        </w:rPr>
        <w:t>2</w:t>
      </w:r>
      <w:r w:rsidR="00A5408B" w:rsidRPr="00A5408B">
        <w:rPr>
          <w:rFonts w:eastAsia="黑体"/>
          <w:sz w:val="18"/>
          <w:szCs w:val="18"/>
        </w:rPr>
        <w:t>尺寸</w:t>
      </w:r>
      <w:r w:rsidR="00A5408B" w:rsidRPr="00A5408B">
        <w:rPr>
          <w:rFonts w:eastAsia="黑体" w:hint="eastAsia"/>
          <w:sz w:val="18"/>
          <w:szCs w:val="18"/>
        </w:rPr>
        <w:t>及</w:t>
      </w:r>
      <w:r w:rsidR="00A5408B" w:rsidRPr="00A5408B">
        <w:rPr>
          <w:rFonts w:eastAsia="黑体"/>
          <w:sz w:val="18"/>
          <w:szCs w:val="18"/>
        </w:rPr>
        <w:t>允许偏差</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22"/>
        <w:gridCol w:w="2509"/>
        <w:gridCol w:w="2660"/>
        <w:gridCol w:w="2643"/>
      </w:tblGrid>
      <w:tr w:rsidR="00A5408B" w:rsidRPr="00A5408B" w14:paraId="70DD61EE" w14:textId="77777777" w:rsidTr="00A5408B">
        <w:trPr>
          <w:trHeight w:val="20"/>
        </w:trPr>
        <w:tc>
          <w:tcPr>
            <w:tcW w:w="2158" w:type="pct"/>
            <w:gridSpan w:val="2"/>
            <w:shd w:val="clear" w:color="auto" w:fill="auto"/>
            <w:noWrap/>
            <w:vAlign w:val="center"/>
          </w:tcPr>
          <w:p w14:paraId="23B0EB24" w14:textId="77777777" w:rsidR="00A5408B" w:rsidRPr="00A5408B" w:rsidRDefault="00A5408B" w:rsidP="00A5408B">
            <w:pPr>
              <w:jc w:val="center"/>
              <w:rPr>
                <w:sz w:val="18"/>
                <w:szCs w:val="18"/>
              </w:rPr>
            </w:pPr>
            <w:r w:rsidRPr="00A5408B">
              <w:rPr>
                <w:rFonts w:hint="eastAsia"/>
                <w:sz w:val="18"/>
                <w:szCs w:val="18"/>
              </w:rPr>
              <w:t>项目</w:t>
            </w:r>
          </w:p>
        </w:tc>
        <w:tc>
          <w:tcPr>
            <w:tcW w:w="1425" w:type="pct"/>
            <w:shd w:val="clear" w:color="auto" w:fill="auto"/>
            <w:noWrap/>
            <w:vAlign w:val="center"/>
          </w:tcPr>
          <w:p w14:paraId="55397CA6" w14:textId="77777777" w:rsidR="00A5408B" w:rsidRPr="00A5408B" w:rsidRDefault="00A5408B" w:rsidP="00A5408B">
            <w:pPr>
              <w:jc w:val="center"/>
              <w:rPr>
                <w:sz w:val="18"/>
                <w:szCs w:val="18"/>
              </w:rPr>
            </w:pPr>
            <w:r w:rsidRPr="00A5408B">
              <w:rPr>
                <w:rFonts w:hint="eastAsia"/>
                <w:sz w:val="18"/>
                <w:szCs w:val="18"/>
              </w:rPr>
              <w:t>装饰型幕墙板</w:t>
            </w:r>
          </w:p>
        </w:tc>
        <w:tc>
          <w:tcPr>
            <w:tcW w:w="1417" w:type="pct"/>
            <w:shd w:val="clear" w:color="auto" w:fill="auto"/>
            <w:vAlign w:val="center"/>
          </w:tcPr>
          <w:p w14:paraId="196FCB77" w14:textId="77777777" w:rsidR="00A5408B" w:rsidRPr="00A5408B" w:rsidRDefault="00A5408B" w:rsidP="00A5408B">
            <w:pPr>
              <w:jc w:val="center"/>
              <w:rPr>
                <w:sz w:val="18"/>
                <w:szCs w:val="18"/>
              </w:rPr>
            </w:pPr>
            <w:r w:rsidRPr="00A5408B">
              <w:rPr>
                <w:rFonts w:hint="eastAsia"/>
                <w:sz w:val="18"/>
                <w:szCs w:val="18"/>
              </w:rPr>
              <w:t>围护型幕墙板</w:t>
            </w:r>
          </w:p>
        </w:tc>
      </w:tr>
      <w:tr w:rsidR="00A5408B" w:rsidRPr="00A5408B" w14:paraId="0309B12F" w14:textId="77777777" w:rsidTr="00A5408B">
        <w:trPr>
          <w:trHeight w:val="20"/>
        </w:trPr>
        <w:tc>
          <w:tcPr>
            <w:tcW w:w="2158" w:type="pct"/>
            <w:gridSpan w:val="2"/>
            <w:shd w:val="clear" w:color="auto" w:fill="auto"/>
            <w:noWrap/>
            <w:vAlign w:val="center"/>
          </w:tcPr>
          <w:p w14:paraId="7802CF29" w14:textId="77777777" w:rsidR="00A5408B" w:rsidRPr="00A5408B" w:rsidRDefault="00A5408B" w:rsidP="00A5408B">
            <w:pPr>
              <w:jc w:val="center"/>
              <w:rPr>
                <w:sz w:val="18"/>
                <w:szCs w:val="18"/>
              </w:rPr>
            </w:pPr>
            <w:r w:rsidRPr="00A5408B">
              <w:rPr>
                <w:rFonts w:hint="eastAsia"/>
                <w:sz w:val="18"/>
                <w:szCs w:val="18"/>
              </w:rPr>
              <w:t>长度</w:t>
            </w:r>
            <w:r w:rsidRPr="00A5408B">
              <w:rPr>
                <w:i/>
                <w:sz w:val="18"/>
                <w:szCs w:val="18"/>
              </w:rPr>
              <w:t>L</w:t>
            </w:r>
          </w:p>
        </w:tc>
        <w:tc>
          <w:tcPr>
            <w:tcW w:w="2842" w:type="pct"/>
            <w:gridSpan w:val="2"/>
            <w:shd w:val="clear" w:color="auto" w:fill="auto"/>
            <w:noWrap/>
            <w:vAlign w:val="center"/>
          </w:tcPr>
          <w:p w14:paraId="1ED240B9" w14:textId="77777777" w:rsidR="00A5408B" w:rsidRPr="00A5408B" w:rsidRDefault="00A5408B" w:rsidP="00A5408B">
            <w:pPr>
              <w:jc w:val="center"/>
              <w:rPr>
                <w:sz w:val="18"/>
                <w:szCs w:val="18"/>
              </w:rPr>
            </w:pPr>
            <w:r w:rsidRPr="00A5408B">
              <w:rPr>
                <w:rFonts w:hint="eastAsia"/>
                <w:sz w:val="18"/>
                <w:szCs w:val="18"/>
              </w:rPr>
              <w:t>±</w:t>
            </w:r>
            <w:r w:rsidRPr="00A5408B">
              <w:rPr>
                <w:i/>
                <w:sz w:val="18"/>
                <w:szCs w:val="18"/>
              </w:rPr>
              <w:t>L</w:t>
            </w:r>
            <w:r w:rsidRPr="00A5408B">
              <w:rPr>
                <w:sz w:val="18"/>
                <w:szCs w:val="18"/>
              </w:rPr>
              <w:t>/1000</w:t>
            </w:r>
          </w:p>
        </w:tc>
      </w:tr>
      <w:tr w:rsidR="00A5408B" w:rsidRPr="00A5408B" w14:paraId="42663630" w14:textId="77777777" w:rsidTr="00A5408B">
        <w:trPr>
          <w:trHeight w:val="20"/>
        </w:trPr>
        <w:tc>
          <w:tcPr>
            <w:tcW w:w="2158" w:type="pct"/>
            <w:gridSpan w:val="2"/>
            <w:vMerge w:val="restart"/>
            <w:shd w:val="clear" w:color="auto" w:fill="auto"/>
            <w:noWrap/>
            <w:vAlign w:val="center"/>
          </w:tcPr>
          <w:p w14:paraId="25DEFF7D" w14:textId="77777777" w:rsidR="00A5408B" w:rsidRPr="00A5408B" w:rsidRDefault="00A5408B" w:rsidP="00A5408B">
            <w:pPr>
              <w:jc w:val="center"/>
              <w:rPr>
                <w:sz w:val="18"/>
                <w:szCs w:val="18"/>
              </w:rPr>
            </w:pPr>
            <w:r w:rsidRPr="00A5408B">
              <w:rPr>
                <w:rFonts w:hint="eastAsia"/>
                <w:sz w:val="18"/>
                <w:szCs w:val="18"/>
              </w:rPr>
              <w:t>宽度</w:t>
            </w:r>
            <w:r w:rsidRPr="00A5408B">
              <w:rPr>
                <w:i/>
                <w:sz w:val="18"/>
                <w:szCs w:val="18"/>
              </w:rPr>
              <w:t>B</w:t>
            </w:r>
          </w:p>
        </w:tc>
        <w:tc>
          <w:tcPr>
            <w:tcW w:w="2842" w:type="pct"/>
            <w:gridSpan w:val="2"/>
            <w:shd w:val="clear" w:color="auto" w:fill="auto"/>
            <w:noWrap/>
            <w:vAlign w:val="center"/>
          </w:tcPr>
          <w:p w14:paraId="76FC26B7"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1.0</w:t>
            </w:r>
            <w:r w:rsidRPr="00A5408B">
              <w:rPr>
                <w:rFonts w:hint="eastAsia"/>
                <w:sz w:val="18"/>
                <w:szCs w:val="18"/>
              </w:rPr>
              <w:t>，</w:t>
            </w:r>
            <w:r w:rsidRPr="00A5408B">
              <w:rPr>
                <w:i/>
                <w:sz w:val="18"/>
                <w:szCs w:val="18"/>
              </w:rPr>
              <w:t>B</w:t>
            </w:r>
            <w:r w:rsidRPr="00A5408B">
              <w:rPr>
                <w:rFonts w:hint="eastAsia"/>
                <w:sz w:val="18"/>
                <w:szCs w:val="18"/>
              </w:rPr>
              <w:t>≤</w:t>
            </w:r>
            <w:r w:rsidRPr="00A5408B">
              <w:rPr>
                <w:sz w:val="18"/>
                <w:szCs w:val="18"/>
              </w:rPr>
              <w:t>1000</w:t>
            </w:r>
          </w:p>
        </w:tc>
      </w:tr>
      <w:tr w:rsidR="00A5408B" w:rsidRPr="00A5408B" w14:paraId="3AA5B6BE" w14:textId="77777777" w:rsidTr="00A5408B">
        <w:trPr>
          <w:trHeight w:val="20"/>
        </w:trPr>
        <w:tc>
          <w:tcPr>
            <w:tcW w:w="2158" w:type="pct"/>
            <w:gridSpan w:val="2"/>
            <w:vMerge/>
            <w:vAlign w:val="center"/>
          </w:tcPr>
          <w:p w14:paraId="6639A514" w14:textId="77777777" w:rsidR="00A5408B" w:rsidRPr="00A5408B" w:rsidRDefault="00A5408B" w:rsidP="00A5408B">
            <w:pPr>
              <w:jc w:val="center"/>
              <w:rPr>
                <w:sz w:val="18"/>
                <w:szCs w:val="18"/>
              </w:rPr>
            </w:pPr>
          </w:p>
        </w:tc>
        <w:tc>
          <w:tcPr>
            <w:tcW w:w="2842" w:type="pct"/>
            <w:gridSpan w:val="2"/>
            <w:shd w:val="clear" w:color="auto" w:fill="auto"/>
            <w:noWrap/>
            <w:vAlign w:val="center"/>
          </w:tcPr>
          <w:p w14:paraId="4C7EE1B5" w14:textId="77777777" w:rsidR="00A5408B" w:rsidRPr="00A5408B" w:rsidRDefault="00A5408B" w:rsidP="00A5408B">
            <w:pPr>
              <w:jc w:val="center"/>
              <w:rPr>
                <w:sz w:val="18"/>
                <w:szCs w:val="18"/>
              </w:rPr>
            </w:pPr>
            <w:r w:rsidRPr="00A5408B">
              <w:rPr>
                <w:rFonts w:hint="eastAsia"/>
                <w:sz w:val="18"/>
                <w:szCs w:val="18"/>
              </w:rPr>
              <w:t>±</w:t>
            </w:r>
            <w:r w:rsidRPr="00A5408B">
              <w:rPr>
                <w:i/>
                <w:sz w:val="18"/>
                <w:szCs w:val="18"/>
              </w:rPr>
              <w:t>B</w:t>
            </w:r>
            <w:r w:rsidRPr="00A5408B">
              <w:rPr>
                <w:sz w:val="18"/>
                <w:szCs w:val="18"/>
              </w:rPr>
              <w:t>/1000</w:t>
            </w:r>
            <w:r w:rsidRPr="00A5408B">
              <w:rPr>
                <w:rFonts w:hint="eastAsia"/>
                <w:sz w:val="18"/>
                <w:szCs w:val="18"/>
              </w:rPr>
              <w:t>，</w:t>
            </w:r>
            <w:r w:rsidRPr="00A5408B">
              <w:rPr>
                <w:i/>
                <w:sz w:val="18"/>
                <w:szCs w:val="18"/>
              </w:rPr>
              <w:t>B</w:t>
            </w:r>
            <w:r w:rsidRPr="00A5408B">
              <w:rPr>
                <w:rFonts w:hint="eastAsia"/>
                <w:sz w:val="18"/>
                <w:szCs w:val="18"/>
              </w:rPr>
              <w:t>＞</w:t>
            </w:r>
            <w:r w:rsidRPr="00A5408B">
              <w:rPr>
                <w:sz w:val="18"/>
                <w:szCs w:val="18"/>
              </w:rPr>
              <w:t>1000</w:t>
            </w:r>
          </w:p>
        </w:tc>
      </w:tr>
      <w:tr w:rsidR="00A5408B" w:rsidRPr="00A5408B" w14:paraId="1A574E89" w14:textId="77777777" w:rsidTr="00A5408B">
        <w:trPr>
          <w:trHeight w:val="20"/>
        </w:trPr>
        <w:tc>
          <w:tcPr>
            <w:tcW w:w="2158" w:type="pct"/>
            <w:gridSpan w:val="2"/>
            <w:vMerge w:val="restart"/>
            <w:shd w:val="clear" w:color="auto" w:fill="auto"/>
            <w:noWrap/>
            <w:vAlign w:val="center"/>
          </w:tcPr>
          <w:p w14:paraId="026076A3" w14:textId="77777777" w:rsidR="00A5408B" w:rsidRPr="00A5408B" w:rsidRDefault="00A5408B" w:rsidP="00A5408B">
            <w:pPr>
              <w:jc w:val="center"/>
              <w:rPr>
                <w:sz w:val="18"/>
                <w:szCs w:val="18"/>
              </w:rPr>
            </w:pPr>
            <w:r w:rsidRPr="00A5408B">
              <w:rPr>
                <w:rFonts w:hint="eastAsia"/>
                <w:sz w:val="18"/>
                <w:szCs w:val="18"/>
              </w:rPr>
              <w:t>厚度</w:t>
            </w:r>
            <w:r w:rsidRPr="00A5408B">
              <w:rPr>
                <w:i/>
                <w:sz w:val="18"/>
                <w:szCs w:val="18"/>
              </w:rPr>
              <w:t>D</w:t>
            </w:r>
          </w:p>
        </w:tc>
        <w:tc>
          <w:tcPr>
            <w:tcW w:w="1425" w:type="pct"/>
            <w:shd w:val="clear" w:color="auto" w:fill="auto"/>
            <w:noWrap/>
            <w:vAlign w:val="center"/>
          </w:tcPr>
          <w:p w14:paraId="49B3F600"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0.5</w:t>
            </w:r>
            <w:r w:rsidRPr="00A5408B">
              <w:rPr>
                <w:rFonts w:hint="eastAsia"/>
                <w:sz w:val="18"/>
                <w:szCs w:val="18"/>
              </w:rPr>
              <w:t>，</w:t>
            </w:r>
            <w:r w:rsidRPr="00A5408B">
              <w:rPr>
                <w:i/>
                <w:sz w:val="18"/>
                <w:szCs w:val="18"/>
              </w:rPr>
              <w:t>D</w:t>
            </w:r>
            <w:r w:rsidRPr="00A5408B">
              <w:rPr>
                <w:rFonts w:hint="eastAsia"/>
                <w:sz w:val="18"/>
                <w:szCs w:val="18"/>
              </w:rPr>
              <w:t>＜</w:t>
            </w:r>
            <w:r w:rsidRPr="00A5408B">
              <w:rPr>
                <w:sz w:val="18"/>
                <w:szCs w:val="18"/>
              </w:rPr>
              <w:t>8</w:t>
            </w:r>
          </w:p>
        </w:tc>
        <w:tc>
          <w:tcPr>
            <w:tcW w:w="1417" w:type="pct"/>
            <w:vMerge w:val="restart"/>
            <w:shd w:val="clear" w:color="auto" w:fill="auto"/>
            <w:noWrap/>
            <w:vAlign w:val="center"/>
          </w:tcPr>
          <w:p w14:paraId="17F12CFB"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2</w:t>
            </w:r>
          </w:p>
        </w:tc>
      </w:tr>
      <w:tr w:rsidR="00A5408B" w:rsidRPr="00A5408B" w14:paraId="28C6EBE6" w14:textId="77777777" w:rsidTr="00A5408B">
        <w:trPr>
          <w:trHeight w:val="20"/>
        </w:trPr>
        <w:tc>
          <w:tcPr>
            <w:tcW w:w="2158" w:type="pct"/>
            <w:gridSpan w:val="2"/>
            <w:vMerge/>
            <w:vAlign w:val="center"/>
          </w:tcPr>
          <w:p w14:paraId="226C9DD6" w14:textId="77777777" w:rsidR="00A5408B" w:rsidRPr="00A5408B" w:rsidRDefault="00A5408B" w:rsidP="00A5408B">
            <w:pPr>
              <w:jc w:val="center"/>
              <w:rPr>
                <w:sz w:val="18"/>
                <w:szCs w:val="18"/>
              </w:rPr>
            </w:pPr>
          </w:p>
        </w:tc>
        <w:tc>
          <w:tcPr>
            <w:tcW w:w="1425" w:type="pct"/>
            <w:shd w:val="clear" w:color="auto" w:fill="auto"/>
            <w:noWrap/>
            <w:vAlign w:val="center"/>
          </w:tcPr>
          <w:p w14:paraId="3BEFD9D5"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0.8</w:t>
            </w:r>
            <w:r w:rsidRPr="00A5408B">
              <w:rPr>
                <w:rFonts w:hint="eastAsia"/>
                <w:sz w:val="18"/>
                <w:szCs w:val="18"/>
              </w:rPr>
              <w:t>，</w:t>
            </w:r>
            <w:r w:rsidRPr="00A5408B">
              <w:rPr>
                <w:sz w:val="18"/>
                <w:szCs w:val="18"/>
              </w:rPr>
              <w:t>8</w:t>
            </w:r>
            <w:r w:rsidRPr="00A5408B">
              <w:rPr>
                <w:rFonts w:hint="eastAsia"/>
                <w:sz w:val="18"/>
                <w:szCs w:val="18"/>
              </w:rPr>
              <w:t>≤</w:t>
            </w:r>
            <w:r w:rsidRPr="00A5408B">
              <w:rPr>
                <w:i/>
                <w:sz w:val="18"/>
                <w:szCs w:val="18"/>
              </w:rPr>
              <w:t>D</w:t>
            </w:r>
            <w:r w:rsidRPr="00A5408B">
              <w:rPr>
                <w:rFonts w:hint="eastAsia"/>
                <w:sz w:val="18"/>
                <w:szCs w:val="18"/>
              </w:rPr>
              <w:t>＜</w:t>
            </w:r>
            <w:r w:rsidRPr="00A5408B">
              <w:rPr>
                <w:sz w:val="18"/>
                <w:szCs w:val="18"/>
              </w:rPr>
              <w:t>20</w:t>
            </w:r>
          </w:p>
        </w:tc>
        <w:tc>
          <w:tcPr>
            <w:tcW w:w="1417" w:type="pct"/>
            <w:vMerge/>
            <w:vAlign w:val="center"/>
          </w:tcPr>
          <w:p w14:paraId="7B8497F7" w14:textId="77777777" w:rsidR="00A5408B" w:rsidRPr="00A5408B" w:rsidRDefault="00A5408B" w:rsidP="00A5408B">
            <w:pPr>
              <w:jc w:val="center"/>
              <w:rPr>
                <w:sz w:val="18"/>
                <w:szCs w:val="18"/>
              </w:rPr>
            </w:pPr>
          </w:p>
        </w:tc>
      </w:tr>
      <w:tr w:rsidR="00A5408B" w:rsidRPr="00A5408B" w14:paraId="2679C366" w14:textId="77777777" w:rsidTr="00A5408B">
        <w:trPr>
          <w:trHeight w:val="20"/>
        </w:trPr>
        <w:tc>
          <w:tcPr>
            <w:tcW w:w="2158" w:type="pct"/>
            <w:gridSpan w:val="2"/>
            <w:vMerge/>
            <w:vAlign w:val="center"/>
          </w:tcPr>
          <w:p w14:paraId="7254921F" w14:textId="77777777" w:rsidR="00A5408B" w:rsidRPr="00A5408B" w:rsidRDefault="00A5408B" w:rsidP="00A5408B">
            <w:pPr>
              <w:jc w:val="center"/>
              <w:rPr>
                <w:sz w:val="18"/>
                <w:szCs w:val="18"/>
              </w:rPr>
            </w:pPr>
          </w:p>
        </w:tc>
        <w:tc>
          <w:tcPr>
            <w:tcW w:w="1425" w:type="pct"/>
            <w:shd w:val="clear" w:color="auto" w:fill="auto"/>
            <w:noWrap/>
            <w:vAlign w:val="center"/>
          </w:tcPr>
          <w:p w14:paraId="3176989D"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1.0</w:t>
            </w:r>
            <w:r w:rsidRPr="00A5408B">
              <w:rPr>
                <w:rFonts w:hint="eastAsia"/>
                <w:sz w:val="18"/>
                <w:szCs w:val="18"/>
              </w:rPr>
              <w:t>，</w:t>
            </w:r>
            <w:r w:rsidRPr="00A5408B">
              <w:rPr>
                <w:i/>
                <w:sz w:val="18"/>
                <w:szCs w:val="18"/>
              </w:rPr>
              <w:t>D</w:t>
            </w:r>
            <w:r w:rsidRPr="00A5408B">
              <w:rPr>
                <w:rFonts w:hint="eastAsia"/>
                <w:sz w:val="18"/>
                <w:szCs w:val="18"/>
              </w:rPr>
              <w:t>≥</w:t>
            </w:r>
            <w:r w:rsidRPr="00A5408B">
              <w:rPr>
                <w:sz w:val="18"/>
                <w:szCs w:val="18"/>
              </w:rPr>
              <w:t>20</w:t>
            </w:r>
          </w:p>
        </w:tc>
        <w:tc>
          <w:tcPr>
            <w:tcW w:w="1417" w:type="pct"/>
            <w:vMerge/>
            <w:vAlign w:val="center"/>
          </w:tcPr>
          <w:p w14:paraId="2DC9817F" w14:textId="77777777" w:rsidR="00A5408B" w:rsidRPr="00A5408B" w:rsidRDefault="00A5408B" w:rsidP="00A5408B">
            <w:pPr>
              <w:jc w:val="center"/>
              <w:rPr>
                <w:sz w:val="18"/>
                <w:szCs w:val="18"/>
              </w:rPr>
            </w:pPr>
          </w:p>
        </w:tc>
      </w:tr>
      <w:tr w:rsidR="00A5408B" w:rsidRPr="00A5408B" w14:paraId="1665C273" w14:textId="77777777" w:rsidTr="00A5408B">
        <w:trPr>
          <w:trHeight w:val="20"/>
        </w:trPr>
        <w:tc>
          <w:tcPr>
            <w:tcW w:w="2158" w:type="pct"/>
            <w:gridSpan w:val="2"/>
            <w:shd w:val="clear" w:color="auto" w:fill="auto"/>
            <w:noWrap/>
            <w:vAlign w:val="center"/>
          </w:tcPr>
          <w:p w14:paraId="2849E6DD" w14:textId="77777777" w:rsidR="00A5408B" w:rsidRPr="00A5408B" w:rsidRDefault="00A5408B" w:rsidP="00A5408B">
            <w:pPr>
              <w:jc w:val="center"/>
              <w:rPr>
                <w:sz w:val="18"/>
                <w:szCs w:val="18"/>
              </w:rPr>
            </w:pPr>
            <w:r w:rsidRPr="00A5408B">
              <w:rPr>
                <w:rFonts w:hint="eastAsia"/>
                <w:sz w:val="18"/>
                <w:szCs w:val="18"/>
              </w:rPr>
              <w:t>对角线差</w:t>
            </w:r>
          </w:p>
        </w:tc>
        <w:tc>
          <w:tcPr>
            <w:tcW w:w="2842" w:type="pct"/>
            <w:gridSpan w:val="2"/>
            <w:shd w:val="clear" w:color="auto" w:fill="auto"/>
            <w:noWrap/>
            <w:vAlign w:val="center"/>
          </w:tcPr>
          <w:p w14:paraId="362A78B7" w14:textId="77777777" w:rsidR="00A5408B" w:rsidRPr="00A5408B" w:rsidRDefault="00A5408B" w:rsidP="00A5408B">
            <w:pPr>
              <w:jc w:val="center"/>
              <w:rPr>
                <w:sz w:val="18"/>
                <w:szCs w:val="18"/>
              </w:rPr>
            </w:pPr>
            <w:r w:rsidRPr="00A5408B">
              <w:rPr>
                <w:rFonts w:hint="eastAsia"/>
                <w:sz w:val="18"/>
                <w:szCs w:val="18"/>
              </w:rPr>
              <w:t>≤</w:t>
            </w:r>
            <w:r w:rsidRPr="00A5408B">
              <w:rPr>
                <w:rFonts w:hint="eastAsia"/>
                <w:sz w:val="18"/>
                <w:szCs w:val="18"/>
              </w:rPr>
              <w:t>5</w:t>
            </w:r>
          </w:p>
        </w:tc>
      </w:tr>
      <w:tr w:rsidR="00A5408B" w:rsidRPr="00A5408B" w14:paraId="2211C5BA" w14:textId="77777777" w:rsidTr="00A5408B">
        <w:trPr>
          <w:trHeight w:val="20"/>
        </w:trPr>
        <w:tc>
          <w:tcPr>
            <w:tcW w:w="815" w:type="pct"/>
            <w:shd w:val="clear" w:color="auto" w:fill="auto"/>
            <w:noWrap/>
            <w:vAlign w:val="center"/>
          </w:tcPr>
          <w:p w14:paraId="58E17192" w14:textId="77777777" w:rsidR="00A5408B" w:rsidRPr="00A5408B" w:rsidRDefault="00A5408B" w:rsidP="00A5408B">
            <w:pPr>
              <w:jc w:val="center"/>
              <w:rPr>
                <w:sz w:val="18"/>
                <w:szCs w:val="18"/>
              </w:rPr>
            </w:pPr>
            <w:r w:rsidRPr="00A5408B">
              <w:rPr>
                <w:rFonts w:hint="eastAsia"/>
                <w:sz w:val="18"/>
                <w:szCs w:val="18"/>
              </w:rPr>
              <w:t>预埋件</w:t>
            </w:r>
          </w:p>
        </w:tc>
        <w:tc>
          <w:tcPr>
            <w:tcW w:w="1344" w:type="pct"/>
            <w:shd w:val="clear" w:color="auto" w:fill="auto"/>
            <w:vAlign w:val="center"/>
          </w:tcPr>
          <w:p w14:paraId="5BCEC5EE" w14:textId="77777777" w:rsidR="00A5408B" w:rsidRPr="00A5408B" w:rsidRDefault="00A5408B" w:rsidP="00A5408B">
            <w:pPr>
              <w:jc w:val="center"/>
              <w:rPr>
                <w:sz w:val="18"/>
                <w:szCs w:val="18"/>
              </w:rPr>
            </w:pPr>
            <w:r w:rsidRPr="00A5408B">
              <w:rPr>
                <w:rFonts w:hint="eastAsia"/>
                <w:sz w:val="18"/>
                <w:szCs w:val="18"/>
              </w:rPr>
              <w:t>水平及竖向位置偏差</w:t>
            </w:r>
          </w:p>
        </w:tc>
        <w:tc>
          <w:tcPr>
            <w:tcW w:w="1425" w:type="pct"/>
            <w:tcBorders>
              <w:right w:val="single" w:sz="4" w:space="0" w:color="auto"/>
            </w:tcBorders>
            <w:shd w:val="clear" w:color="auto" w:fill="auto"/>
            <w:noWrap/>
            <w:vAlign w:val="center"/>
          </w:tcPr>
          <w:p w14:paraId="268C17C6" w14:textId="77777777" w:rsidR="00A5408B" w:rsidRPr="00A5408B" w:rsidRDefault="00A5408B" w:rsidP="00A5408B">
            <w:pPr>
              <w:jc w:val="center"/>
              <w:rPr>
                <w:sz w:val="18"/>
                <w:szCs w:val="18"/>
              </w:rPr>
            </w:pPr>
            <w:r w:rsidRPr="00A5408B">
              <w:rPr>
                <w:sz w:val="18"/>
                <w:szCs w:val="18"/>
              </w:rPr>
              <w:t>/</w:t>
            </w:r>
          </w:p>
        </w:tc>
        <w:tc>
          <w:tcPr>
            <w:tcW w:w="1417" w:type="pct"/>
            <w:tcBorders>
              <w:left w:val="single" w:sz="4" w:space="0" w:color="auto"/>
            </w:tcBorders>
            <w:shd w:val="clear" w:color="auto" w:fill="auto"/>
            <w:vAlign w:val="center"/>
          </w:tcPr>
          <w:p w14:paraId="6778D860"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3</w:t>
            </w:r>
          </w:p>
        </w:tc>
      </w:tr>
      <w:tr w:rsidR="00A5408B" w:rsidRPr="00A5408B" w14:paraId="6685FA2F" w14:textId="77777777" w:rsidTr="00A5408B">
        <w:trPr>
          <w:trHeight w:val="20"/>
        </w:trPr>
        <w:tc>
          <w:tcPr>
            <w:tcW w:w="815" w:type="pct"/>
            <w:vMerge w:val="restart"/>
            <w:shd w:val="clear" w:color="auto" w:fill="auto"/>
            <w:noWrap/>
            <w:vAlign w:val="center"/>
          </w:tcPr>
          <w:p w14:paraId="1EDB24CC" w14:textId="77777777" w:rsidR="00A5408B" w:rsidRPr="00A5408B" w:rsidRDefault="00A5408B" w:rsidP="00A5408B">
            <w:pPr>
              <w:jc w:val="center"/>
              <w:rPr>
                <w:sz w:val="18"/>
                <w:szCs w:val="18"/>
              </w:rPr>
            </w:pPr>
            <w:r w:rsidRPr="00A5408B">
              <w:rPr>
                <w:rFonts w:hint="eastAsia"/>
                <w:sz w:val="18"/>
                <w:szCs w:val="18"/>
              </w:rPr>
              <w:t>预埋螺栓</w:t>
            </w:r>
          </w:p>
        </w:tc>
        <w:tc>
          <w:tcPr>
            <w:tcW w:w="1344" w:type="pct"/>
            <w:shd w:val="clear" w:color="auto" w:fill="auto"/>
            <w:vAlign w:val="center"/>
          </w:tcPr>
          <w:p w14:paraId="581F70BD" w14:textId="77777777" w:rsidR="00A5408B" w:rsidRPr="00A5408B" w:rsidRDefault="00A5408B" w:rsidP="00A5408B">
            <w:pPr>
              <w:jc w:val="center"/>
              <w:rPr>
                <w:sz w:val="18"/>
                <w:szCs w:val="18"/>
              </w:rPr>
            </w:pPr>
            <w:r w:rsidRPr="00A5408B">
              <w:rPr>
                <w:rFonts w:hint="eastAsia"/>
                <w:sz w:val="18"/>
                <w:szCs w:val="18"/>
              </w:rPr>
              <w:t>水平及竖向位置偏差</w:t>
            </w:r>
          </w:p>
        </w:tc>
        <w:tc>
          <w:tcPr>
            <w:tcW w:w="1425" w:type="pct"/>
            <w:tcBorders>
              <w:right w:val="single" w:sz="4" w:space="0" w:color="auto"/>
            </w:tcBorders>
            <w:shd w:val="clear" w:color="auto" w:fill="auto"/>
            <w:noWrap/>
            <w:vAlign w:val="center"/>
          </w:tcPr>
          <w:p w14:paraId="4934D934" w14:textId="77777777" w:rsidR="00A5408B" w:rsidRPr="00A5408B" w:rsidRDefault="00A5408B" w:rsidP="00A5408B">
            <w:pPr>
              <w:jc w:val="center"/>
              <w:rPr>
                <w:sz w:val="18"/>
                <w:szCs w:val="18"/>
              </w:rPr>
            </w:pPr>
            <w:r w:rsidRPr="00A5408B">
              <w:rPr>
                <w:sz w:val="18"/>
                <w:szCs w:val="18"/>
              </w:rPr>
              <w:t>/</w:t>
            </w:r>
          </w:p>
        </w:tc>
        <w:tc>
          <w:tcPr>
            <w:tcW w:w="1417" w:type="pct"/>
            <w:tcBorders>
              <w:left w:val="single" w:sz="4" w:space="0" w:color="auto"/>
            </w:tcBorders>
            <w:shd w:val="clear" w:color="auto" w:fill="auto"/>
            <w:vAlign w:val="center"/>
          </w:tcPr>
          <w:p w14:paraId="0B7D71DE"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3</w:t>
            </w:r>
          </w:p>
        </w:tc>
      </w:tr>
      <w:tr w:rsidR="00A5408B" w:rsidRPr="00A5408B" w14:paraId="04A00B4B" w14:textId="77777777" w:rsidTr="00A5408B">
        <w:trPr>
          <w:trHeight w:val="20"/>
        </w:trPr>
        <w:tc>
          <w:tcPr>
            <w:tcW w:w="815" w:type="pct"/>
            <w:vMerge/>
            <w:shd w:val="clear" w:color="auto" w:fill="auto"/>
            <w:noWrap/>
            <w:vAlign w:val="center"/>
          </w:tcPr>
          <w:p w14:paraId="3CDBC12E" w14:textId="77777777" w:rsidR="00A5408B" w:rsidRPr="00A5408B" w:rsidRDefault="00A5408B" w:rsidP="00A5408B">
            <w:pPr>
              <w:jc w:val="center"/>
              <w:rPr>
                <w:sz w:val="18"/>
                <w:szCs w:val="18"/>
              </w:rPr>
            </w:pPr>
          </w:p>
        </w:tc>
        <w:tc>
          <w:tcPr>
            <w:tcW w:w="1344" w:type="pct"/>
            <w:shd w:val="clear" w:color="auto" w:fill="auto"/>
            <w:vAlign w:val="center"/>
          </w:tcPr>
          <w:p w14:paraId="558ECEF6" w14:textId="77777777" w:rsidR="00A5408B" w:rsidRPr="00A5408B" w:rsidRDefault="00A5408B" w:rsidP="00A5408B">
            <w:pPr>
              <w:jc w:val="center"/>
              <w:rPr>
                <w:sz w:val="18"/>
                <w:szCs w:val="18"/>
              </w:rPr>
            </w:pPr>
            <w:r w:rsidRPr="00A5408B">
              <w:rPr>
                <w:rFonts w:hint="eastAsia"/>
                <w:sz w:val="18"/>
                <w:szCs w:val="18"/>
              </w:rPr>
              <w:t>外露长度</w:t>
            </w:r>
          </w:p>
        </w:tc>
        <w:tc>
          <w:tcPr>
            <w:tcW w:w="1425" w:type="pct"/>
            <w:tcBorders>
              <w:right w:val="single" w:sz="4" w:space="0" w:color="auto"/>
            </w:tcBorders>
            <w:shd w:val="clear" w:color="auto" w:fill="auto"/>
            <w:noWrap/>
            <w:vAlign w:val="center"/>
          </w:tcPr>
          <w:p w14:paraId="62A6979F" w14:textId="77777777" w:rsidR="00A5408B" w:rsidRPr="00A5408B" w:rsidRDefault="00A5408B" w:rsidP="00A5408B">
            <w:pPr>
              <w:jc w:val="center"/>
              <w:rPr>
                <w:sz w:val="18"/>
                <w:szCs w:val="18"/>
              </w:rPr>
            </w:pPr>
            <w:r w:rsidRPr="00A5408B">
              <w:rPr>
                <w:sz w:val="18"/>
                <w:szCs w:val="18"/>
              </w:rPr>
              <w:t>/</w:t>
            </w:r>
          </w:p>
        </w:tc>
        <w:tc>
          <w:tcPr>
            <w:tcW w:w="1417" w:type="pct"/>
            <w:tcBorders>
              <w:left w:val="single" w:sz="4" w:space="0" w:color="auto"/>
            </w:tcBorders>
            <w:shd w:val="clear" w:color="auto" w:fill="auto"/>
            <w:vAlign w:val="center"/>
          </w:tcPr>
          <w:p w14:paraId="2C1389F3"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5</w:t>
            </w:r>
          </w:p>
        </w:tc>
      </w:tr>
      <w:tr w:rsidR="00A5408B" w:rsidRPr="00A5408B" w14:paraId="0D9F37F8" w14:textId="77777777" w:rsidTr="00A5408B">
        <w:trPr>
          <w:trHeight w:val="20"/>
        </w:trPr>
        <w:tc>
          <w:tcPr>
            <w:tcW w:w="815" w:type="pct"/>
            <w:vMerge w:val="restart"/>
            <w:shd w:val="clear" w:color="auto" w:fill="auto"/>
            <w:noWrap/>
            <w:vAlign w:val="center"/>
          </w:tcPr>
          <w:p w14:paraId="0ADDF1D3" w14:textId="77777777" w:rsidR="00A5408B" w:rsidRPr="00A5408B" w:rsidRDefault="00A5408B" w:rsidP="00A5408B">
            <w:pPr>
              <w:jc w:val="center"/>
              <w:rPr>
                <w:sz w:val="18"/>
                <w:szCs w:val="18"/>
              </w:rPr>
            </w:pPr>
            <w:r w:rsidRPr="00A5408B">
              <w:rPr>
                <w:rFonts w:hint="eastAsia"/>
                <w:sz w:val="18"/>
                <w:szCs w:val="18"/>
              </w:rPr>
              <w:t>预留孔洞</w:t>
            </w:r>
          </w:p>
        </w:tc>
        <w:tc>
          <w:tcPr>
            <w:tcW w:w="1344" w:type="pct"/>
            <w:shd w:val="clear" w:color="auto" w:fill="auto"/>
            <w:vAlign w:val="center"/>
          </w:tcPr>
          <w:p w14:paraId="7F92DA41" w14:textId="77777777" w:rsidR="00A5408B" w:rsidRPr="00A5408B" w:rsidRDefault="00A5408B" w:rsidP="00A5408B">
            <w:pPr>
              <w:jc w:val="center"/>
              <w:rPr>
                <w:sz w:val="18"/>
                <w:szCs w:val="18"/>
              </w:rPr>
            </w:pPr>
            <w:r w:rsidRPr="00A5408B">
              <w:rPr>
                <w:rFonts w:hint="eastAsia"/>
                <w:sz w:val="18"/>
                <w:szCs w:val="18"/>
              </w:rPr>
              <w:t>水平及竖向位置偏差</w:t>
            </w:r>
          </w:p>
        </w:tc>
        <w:tc>
          <w:tcPr>
            <w:tcW w:w="2842" w:type="pct"/>
            <w:gridSpan w:val="2"/>
            <w:shd w:val="clear" w:color="auto" w:fill="auto"/>
            <w:noWrap/>
            <w:vAlign w:val="center"/>
          </w:tcPr>
          <w:p w14:paraId="3FCBEF11"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4</w:t>
            </w:r>
          </w:p>
        </w:tc>
      </w:tr>
      <w:tr w:rsidR="00A5408B" w:rsidRPr="00A5408B" w14:paraId="74F6AFCB" w14:textId="77777777" w:rsidTr="00A5408B">
        <w:trPr>
          <w:trHeight w:val="20"/>
        </w:trPr>
        <w:tc>
          <w:tcPr>
            <w:tcW w:w="815" w:type="pct"/>
            <w:vMerge/>
            <w:shd w:val="clear" w:color="auto" w:fill="auto"/>
            <w:noWrap/>
            <w:vAlign w:val="center"/>
          </w:tcPr>
          <w:p w14:paraId="3032E1F0" w14:textId="77777777" w:rsidR="00A5408B" w:rsidRPr="00A5408B" w:rsidRDefault="00A5408B" w:rsidP="00A5408B">
            <w:pPr>
              <w:jc w:val="center"/>
              <w:rPr>
                <w:sz w:val="18"/>
                <w:szCs w:val="18"/>
              </w:rPr>
            </w:pPr>
          </w:p>
        </w:tc>
        <w:tc>
          <w:tcPr>
            <w:tcW w:w="1344" w:type="pct"/>
            <w:shd w:val="clear" w:color="auto" w:fill="auto"/>
            <w:vAlign w:val="center"/>
          </w:tcPr>
          <w:p w14:paraId="2B127A8C" w14:textId="77777777" w:rsidR="00A5408B" w:rsidRPr="00A5408B" w:rsidRDefault="00A5408B" w:rsidP="00A5408B">
            <w:pPr>
              <w:jc w:val="center"/>
              <w:rPr>
                <w:sz w:val="18"/>
                <w:szCs w:val="18"/>
              </w:rPr>
            </w:pPr>
            <w:r w:rsidRPr="00A5408B">
              <w:rPr>
                <w:rFonts w:hint="eastAsia"/>
                <w:sz w:val="18"/>
                <w:szCs w:val="18"/>
              </w:rPr>
              <w:t>尺寸</w:t>
            </w:r>
          </w:p>
        </w:tc>
        <w:tc>
          <w:tcPr>
            <w:tcW w:w="2842" w:type="pct"/>
            <w:gridSpan w:val="2"/>
            <w:shd w:val="clear" w:color="auto" w:fill="auto"/>
            <w:noWrap/>
            <w:vAlign w:val="center"/>
          </w:tcPr>
          <w:p w14:paraId="7EF415D6" w14:textId="77777777" w:rsidR="00A5408B" w:rsidRPr="00A5408B" w:rsidRDefault="00A5408B" w:rsidP="00A5408B">
            <w:pPr>
              <w:jc w:val="center"/>
              <w:rPr>
                <w:sz w:val="18"/>
                <w:szCs w:val="18"/>
              </w:rPr>
            </w:pPr>
            <w:r w:rsidRPr="00A5408B">
              <w:rPr>
                <w:rFonts w:hint="eastAsia"/>
                <w:sz w:val="18"/>
                <w:szCs w:val="18"/>
              </w:rPr>
              <w:t>±</w:t>
            </w:r>
            <w:r w:rsidRPr="00A5408B">
              <w:rPr>
                <w:sz w:val="18"/>
                <w:szCs w:val="18"/>
              </w:rPr>
              <w:t>3</w:t>
            </w:r>
          </w:p>
        </w:tc>
      </w:tr>
    </w:tbl>
    <w:p w14:paraId="36C30518" w14:textId="77777777" w:rsidR="00A5408B" w:rsidRPr="00A5408B" w:rsidRDefault="00A5408B" w:rsidP="00A5408B">
      <w:pPr>
        <w:spacing w:line="360" w:lineRule="auto"/>
        <w:outlineLvl w:val="3"/>
        <w:rPr>
          <w:rFonts w:ascii="黑体" w:eastAsia="黑体" w:hAnsi="黑体"/>
        </w:rPr>
      </w:pPr>
      <w:r w:rsidRPr="00A5408B">
        <w:rPr>
          <w:rFonts w:ascii="黑体" w:eastAsia="黑体" w:hAnsi="黑体" w:hint="eastAsia"/>
        </w:rPr>
        <w:t>6.1.3</w:t>
      </w:r>
      <w:r>
        <w:rPr>
          <w:rFonts w:ascii="黑体" w:eastAsia="黑体" w:hAnsi="黑体" w:hint="eastAsia"/>
        </w:rPr>
        <w:t xml:space="preserve"> </w:t>
      </w:r>
      <w:r w:rsidRPr="00A5408B">
        <w:rPr>
          <w:rFonts w:ascii="黑体" w:eastAsia="黑体" w:hAnsi="黑体" w:hint="eastAsia"/>
        </w:rPr>
        <w:t>耐污染性能</w:t>
      </w:r>
    </w:p>
    <w:p w14:paraId="72A7376B" w14:textId="77777777" w:rsidR="00A5408B" w:rsidRPr="00A5408B" w:rsidRDefault="00A5408B" w:rsidP="00A5408B">
      <w:pPr>
        <w:spacing w:line="360" w:lineRule="auto"/>
        <w:ind w:firstLineChars="200" w:firstLine="420"/>
        <w:rPr>
          <w:rFonts w:ascii="仿宋_GB2312"/>
          <w:color w:val="000000"/>
          <w:kern w:val="0"/>
        </w:rPr>
      </w:pPr>
      <w:r w:rsidRPr="00A5408B">
        <w:rPr>
          <w:rFonts w:hint="eastAsia"/>
          <w:szCs w:val="21"/>
        </w:rPr>
        <w:t>装饰型幕墙板以及具备装饰功能的围护型幕墙板应具有耐污染能力，耐污染试验完成后，板面</w:t>
      </w:r>
      <w:r w:rsidRPr="00A5408B">
        <w:rPr>
          <w:rFonts w:ascii="仿宋_GB2312" w:hint="eastAsia"/>
          <w:color w:val="000000"/>
          <w:kern w:val="0"/>
        </w:rPr>
        <w:t>应无明显污染痕迹。</w:t>
      </w:r>
    </w:p>
    <w:p w14:paraId="1405EB93" w14:textId="77777777" w:rsidR="00A5408B" w:rsidRPr="00A5408B" w:rsidRDefault="00A5408B" w:rsidP="00A5408B">
      <w:pPr>
        <w:spacing w:line="360" w:lineRule="auto"/>
        <w:outlineLvl w:val="3"/>
        <w:rPr>
          <w:rFonts w:ascii="黑体" w:eastAsia="黑体" w:hAnsi="黑体"/>
        </w:rPr>
      </w:pPr>
      <w:r w:rsidRPr="00A5408B">
        <w:rPr>
          <w:rFonts w:ascii="黑体" w:eastAsia="黑体" w:hAnsi="黑体" w:hint="eastAsia"/>
        </w:rPr>
        <w:t>6.1.4</w:t>
      </w:r>
      <w:r>
        <w:rPr>
          <w:rFonts w:ascii="黑体" w:eastAsia="黑体" w:hAnsi="黑体" w:hint="eastAsia"/>
        </w:rPr>
        <w:t xml:space="preserve"> </w:t>
      </w:r>
      <w:r w:rsidRPr="00A5408B">
        <w:rPr>
          <w:rFonts w:ascii="黑体" w:eastAsia="黑体" w:hAnsi="黑体" w:hint="eastAsia"/>
        </w:rPr>
        <w:t>面密度</w:t>
      </w:r>
    </w:p>
    <w:p w14:paraId="422B28DD" w14:textId="77777777" w:rsidR="00A5408B" w:rsidRPr="00A5408B" w:rsidRDefault="00A5408B" w:rsidP="00A5408B">
      <w:pPr>
        <w:spacing w:line="360" w:lineRule="auto"/>
        <w:ind w:firstLineChars="200" w:firstLine="420"/>
        <w:rPr>
          <w:szCs w:val="21"/>
        </w:rPr>
      </w:pPr>
      <w:r w:rsidRPr="00A5408B">
        <w:rPr>
          <w:rFonts w:hint="eastAsia"/>
          <w:szCs w:val="21"/>
        </w:rPr>
        <w:t>装配式混凝土幕墙板的实际面密度应控制在设计值的</w:t>
      </w:r>
      <w:r w:rsidRPr="00A5408B">
        <w:rPr>
          <w:rFonts w:hint="eastAsia"/>
          <w:szCs w:val="21"/>
        </w:rPr>
        <w:t>0.95~1.05</w:t>
      </w:r>
      <w:r w:rsidRPr="00A5408B">
        <w:rPr>
          <w:rFonts w:hint="eastAsia"/>
          <w:szCs w:val="21"/>
        </w:rPr>
        <w:t>倍之间。</w:t>
      </w:r>
    </w:p>
    <w:p w14:paraId="0CCB848C" w14:textId="77777777" w:rsidR="00A5408B" w:rsidRPr="00A5408B" w:rsidRDefault="00A5408B" w:rsidP="00A5408B">
      <w:pPr>
        <w:spacing w:line="360" w:lineRule="auto"/>
        <w:outlineLvl w:val="2"/>
        <w:rPr>
          <w:rFonts w:ascii="黑体" w:eastAsia="黑体" w:hAnsi="黑体"/>
        </w:rPr>
      </w:pPr>
      <w:bookmarkStart w:id="34" w:name="_Toc34924061"/>
      <w:r w:rsidRPr="00A5408B">
        <w:rPr>
          <w:rFonts w:ascii="黑体" w:eastAsia="黑体" w:hAnsi="黑体" w:hint="eastAsia"/>
        </w:rPr>
        <w:t>6.2</w:t>
      </w:r>
      <w:r>
        <w:rPr>
          <w:rFonts w:ascii="黑体" w:eastAsia="黑体" w:hAnsi="黑体" w:hint="eastAsia"/>
        </w:rPr>
        <w:t xml:space="preserve"> </w:t>
      </w:r>
      <w:r w:rsidRPr="00A5408B">
        <w:rPr>
          <w:rFonts w:ascii="黑体" w:eastAsia="黑体" w:hAnsi="黑体" w:hint="eastAsia"/>
        </w:rPr>
        <w:t>整体性能要求</w:t>
      </w:r>
      <w:bookmarkEnd w:id="34"/>
    </w:p>
    <w:p w14:paraId="76A8B5AA" w14:textId="77777777" w:rsidR="00A5408B" w:rsidRPr="00A5408B" w:rsidRDefault="00A5408B" w:rsidP="00A5408B">
      <w:pPr>
        <w:spacing w:line="360" w:lineRule="auto"/>
        <w:outlineLvl w:val="3"/>
        <w:rPr>
          <w:rFonts w:ascii="黑体" w:eastAsia="黑体" w:hAnsi="黑体"/>
        </w:rPr>
      </w:pPr>
      <w:r w:rsidRPr="00A5408B">
        <w:rPr>
          <w:rFonts w:ascii="黑体" w:eastAsia="黑体" w:hAnsi="黑体" w:hint="eastAsia"/>
        </w:rPr>
        <w:t>6.2.1</w:t>
      </w:r>
      <w:r>
        <w:rPr>
          <w:rFonts w:ascii="黑体" w:eastAsia="黑体" w:hAnsi="黑体" w:hint="eastAsia"/>
        </w:rPr>
        <w:t xml:space="preserve"> </w:t>
      </w:r>
      <w:r w:rsidRPr="00A5408B">
        <w:rPr>
          <w:rFonts w:ascii="黑体" w:eastAsia="黑体" w:hAnsi="黑体" w:hint="eastAsia"/>
        </w:rPr>
        <w:t>耐撞击性能</w:t>
      </w:r>
    </w:p>
    <w:p w14:paraId="414E2D8C" w14:textId="77777777" w:rsidR="0018617F" w:rsidRDefault="00A5408B" w:rsidP="0018617F">
      <w:pPr>
        <w:spacing w:line="360" w:lineRule="auto"/>
        <w:rPr>
          <w:szCs w:val="21"/>
        </w:rPr>
      </w:pPr>
      <w:r w:rsidRPr="00A5408B">
        <w:rPr>
          <w:rFonts w:hint="eastAsia"/>
          <w:szCs w:val="21"/>
        </w:rPr>
        <w:lastRenderedPageBreak/>
        <w:t>6.2.1.1</w:t>
      </w:r>
      <w:r w:rsidR="00C65E89">
        <w:rPr>
          <w:rFonts w:hint="eastAsia"/>
          <w:szCs w:val="21"/>
        </w:rPr>
        <w:t xml:space="preserve"> </w:t>
      </w:r>
      <w:proofErr w:type="gramStart"/>
      <w:r w:rsidRPr="00A5408B">
        <w:rPr>
          <w:rFonts w:hint="eastAsia"/>
          <w:szCs w:val="21"/>
        </w:rPr>
        <w:t>耐软重物</w:t>
      </w:r>
      <w:proofErr w:type="gramEnd"/>
      <w:r w:rsidRPr="00A5408B">
        <w:rPr>
          <w:rFonts w:hint="eastAsia"/>
          <w:szCs w:val="21"/>
        </w:rPr>
        <w:t>撞击性能以撞击能量</w:t>
      </w:r>
      <w:r w:rsidRPr="00A5408B">
        <w:rPr>
          <w:rFonts w:hint="eastAsia"/>
          <w:i/>
          <w:szCs w:val="21"/>
        </w:rPr>
        <w:t>E</w:t>
      </w:r>
      <w:r w:rsidRPr="00A5408B">
        <w:rPr>
          <w:rFonts w:hint="eastAsia"/>
          <w:szCs w:val="21"/>
        </w:rPr>
        <w:t>作</w:t>
      </w:r>
      <w:r w:rsidRPr="00A5408B">
        <w:rPr>
          <w:rFonts w:hint="eastAsia"/>
          <w:iCs/>
          <w:szCs w:val="21"/>
        </w:rPr>
        <w:t>为</w:t>
      </w:r>
      <w:r w:rsidRPr="00A5408B">
        <w:rPr>
          <w:rFonts w:hint="eastAsia"/>
          <w:szCs w:val="21"/>
        </w:rPr>
        <w:t>分级指标，</w:t>
      </w:r>
      <w:proofErr w:type="gramStart"/>
      <w:r w:rsidRPr="00A5408B">
        <w:rPr>
          <w:rFonts w:hint="eastAsia"/>
          <w:szCs w:val="21"/>
        </w:rPr>
        <w:t>分级应</w:t>
      </w:r>
      <w:proofErr w:type="gramEnd"/>
      <w:r w:rsidRPr="00A5408B">
        <w:rPr>
          <w:rFonts w:hint="eastAsia"/>
          <w:szCs w:val="21"/>
        </w:rPr>
        <w:t>符合表</w:t>
      </w:r>
      <w:r w:rsidRPr="00A5408B">
        <w:rPr>
          <w:rFonts w:hint="eastAsia"/>
          <w:szCs w:val="21"/>
        </w:rPr>
        <w:t>3</w:t>
      </w:r>
      <w:r w:rsidRPr="00A5408B">
        <w:rPr>
          <w:rFonts w:hint="eastAsia"/>
          <w:szCs w:val="21"/>
        </w:rPr>
        <w:t>的规定。</w:t>
      </w:r>
    </w:p>
    <w:p w14:paraId="6F363830" w14:textId="77777777" w:rsidR="00A5408B" w:rsidRPr="00A5408B" w:rsidRDefault="00A5408B" w:rsidP="0018617F">
      <w:pPr>
        <w:spacing w:line="360" w:lineRule="auto"/>
        <w:jc w:val="center"/>
        <w:rPr>
          <w:rFonts w:eastAsia="黑体"/>
          <w:sz w:val="18"/>
          <w:szCs w:val="18"/>
        </w:rPr>
      </w:pPr>
      <w:r w:rsidRPr="00A5408B">
        <w:rPr>
          <w:rFonts w:eastAsia="黑体"/>
          <w:sz w:val="18"/>
          <w:szCs w:val="18"/>
        </w:rPr>
        <w:t>表</w:t>
      </w:r>
      <w:r w:rsidRPr="00A5408B">
        <w:rPr>
          <w:rFonts w:eastAsia="黑体"/>
          <w:sz w:val="18"/>
          <w:szCs w:val="18"/>
        </w:rPr>
        <w:t>3</w:t>
      </w:r>
      <w:r w:rsidRPr="00A5408B">
        <w:rPr>
          <w:rFonts w:eastAsia="黑体"/>
          <w:sz w:val="18"/>
          <w:szCs w:val="18"/>
        </w:rPr>
        <w:t>装配式混凝土</w:t>
      </w:r>
      <w:proofErr w:type="gramStart"/>
      <w:r w:rsidRPr="00A5408B">
        <w:rPr>
          <w:rFonts w:eastAsia="黑体"/>
          <w:sz w:val="18"/>
          <w:szCs w:val="18"/>
        </w:rPr>
        <w:t>幕墙耐</w:t>
      </w:r>
      <w:r w:rsidRPr="00A5408B">
        <w:rPr>
          <w:rFonts w:eastAsia="黑体" w:hint="eastAsia"/>
          <w:sz w:val="18"/>
          <w:szCs w:val="18"/>
        </w:rPr>
        <w:t>软重物</w:t>
      </w:r>
      <w:proofErr w:type="gramEnd"/>
      <w:r w:rsidRPr="00A5408B">
        <w:rPr>
          <w:rFonts w:eastAsia="黑体"/>
          <w:sz w:val="18"/>
          <w:szCs w:val="18"/>
        </w:rPr>
        <w:t>撞击性能分级</w:t>
      </w:r>
    </w:p>
    <w:tbl>
      <w:tblPr>
        <w:tblW w:w="5000" w:type="pct"/>
        <w:jc w:val="center"/>
        <w:tblBorders>
          <w:top w:val="single" w:sz="6" w:space="0" w:color="333333"/>
          <w:left w:val="single" w:sz="6" w:space="0" w:color="333333"/>
          <w:right w:val="single" w:sz="6" w:space="0" w:color="333333"/>
          <w:insideH w:val="single" w:sz="6" w:space="0" w:color="333333"/>
          <w:insideV w:val="single" w:sz="6" w:space="0" w:color="333333"/>
        </w:tblBorders>
        <w:tblCellMar>
          <w:top w:w="15" w:type="dxa"/>
          <w:left w:w="15" w:type="dxa"/>
          <w:bottom w:w="15" w:type="dxa"/>
          <w:right w:w="15" w:type="dxa"/>
        </w:tblCellMar>
        <w:tblLook w:val="04A0" w:firstRow="1" w:lastRow="0" w:firstColumn="1" w:lastColumn="0" w:noHBand="0" w:noVBand="1"/>
      </w:tblPr>
      <w:tblGrid>
        <w:gridCol w:w="1077"/>
        <w:gridCol w:w="2719"/>
        <w:gridCol w:w="1333"/>
        <w:gridCol w:w="1350"/>
        <w:gridCol w:w="1425"/>
        <w:gridCol w:w="1434"/>
      </w:tblGrid>
      <w:tr w:rsidR="00A5408B" w:rsidRPr="00A5408B" w14:paraId="4BD8B316" w14:textId="77777777" w:rsidTr="00A5408B">
        <w:trPr>
          <w:trHeight w:val="20"/>
          <w:jc w:val="center"/>
        </w:trPr>
        <w:tc>
          <w:tcPr>
            <w:tcW w:w="2032" w:type="pct"/>
            <w:gridSpan w:val="2"/>
            <w:vAlign w:val="center"/>
          </w:tcPr>
          <w:p w14:paraId="0E166B99" w14:textId="77777777" w:rsidR="00A5408B" w:rsidRPr="00A5408B" w:rsidRDefault="00A5408B" w:rsidP="00A5408B">
            <w:pPr>
              <w:jc w:val="center"/>
              <w:rPr>
                <w:sz w:val="18"/>
                <w:szCs w:val="18"/>
              </w:rPr>
            </w:pPr>
            <w:r w:rsidRPr="00A5408B">
              <w:rPr>
                <w:rFonts w:hint="eastAsia"/>
                <w:sz w:val="18"/>
                <w:szCs w:val="18"/>
              </w:rPr>
              <w:t>分级代号</w:t>
            </w:r>
          </w:p>
        </w:tc>
        <w:tc>
          <w:tcPr>
            <w:tcW w:w="714" w:type="pct"/>
            <w:vAlign w:val="center"/>
          </w:tcPr>
          <w:p w14:paraId="0D2A7E43" w14:textId="77777777" w:rsidR="00A5408B" w:rsidRPr="00A5408B" w:rsidRDefault="00A5408B" w:rsidP="00A5408B">
            <w:pPr>
              <w:jc w:val="center"/>
              <w:rPr>
                <w:sz w:val="18"/>
                <w:szCs w:val="18"/>
              </w:rPr>
            </w:pPr>
            <w:r w:rsidRPr="00A5408B">
              <w:rPr>
                <w:sz w:val="18"/>
                <w:szCs w:val="18"/>
              </w:rPr>
              <w:t>1</w:t>
            </w:r>
          </w:p>
        </w:tc>
        <w:tc>
          <w:tcPr>
            <w:tcW w:w="723" w:type="pct"/>
            <w:vAlign w:val="center"/>
          </w:tcPr>
          <w:p w14:paraId="323A943A" w14:textId="77777777" w:rsidR="00A5408B" w:rsidRPr="00A5408B" w:rsidRDefault="00A5408B" w:rsidP="00A5408B">
            <w:pPr>
              <w:jc w:val="center"/>
              <w:rPr>
                <w:sz w:val="18"/>
                <w:szCs w:val="18"/>
              </w:rPr>
            </w:pPr>
            <w:r w:rsidRPr="00A5408B">
              <w:rPr>
                <w:sz w:val="18"/>
                <w:szCs w:val="18"/>
              </w:rPr>
              <w:t>2</w:t>
            </w:r>
          </w:p>
        </w:tc>
        <w:tc>
          <w:tcPr>
            <w:tcW w:w="763" w:type="pct"/>
            <w:vAlign w:val="center"/>
          </w:tcPr>
          <w:p w14:paraId="0C553E47" w14:textId="77777777" w:rsidR="00A5408B" w:rsidRPr="00A5408B" w:rsidRDefault="00A5408B" w:rsidP="00A5408B">
            <w:pPr>
              <w:jc w:val="center"/>
              <w:rPr>
                <w:sz w:val="18"/>
                <w:szCs w:val="18"/>
              </w:rPr>
            </w:pPr>
            <w:r w:rsidRPr="00A5408B">
              <w:rPr>
                <w:sz w:val="18"/>
                <w:szCs w:val="18"/>
              </w:rPr>
              <w:t>3</w:t>
            </w:r>
          </w:p>
        </w:tc>
        <w:tc>
          <w:tcPr>
            <w:tcW w:w="768" w:type="pct"/>
            <w:vAlign w:val="center"/>
          </w:tcPr>
          <w:p w14:paraId="3D42EF07" w14:textId="77777777" w:rsidR="00A5408B" w:rsidRPr="00A5408B" w:rsidRDefault="00A5408B" w:rsidP="00A5408B">
            <w:pPr>
              <w:jc w:val="center"/>
              <w:rPr>
                <w:sz w:val="18"/>
                <w:szCs w:val="18"/>
              </w:rPr>
            </w:pPr>
            <w:r w:rsidRPr="00A5408B">
              <w:rPr>
                <w:sz w:val="18"/>
                <w:szCs w:val="18"/>
              </w:rPr>
              <w:t>4</w:t>
            </w:r>
          </w:p>
        </w:tc>
      </w:tr>
      <w:tr w:rsidR="00A5408B" w:rsidRPr="00A5408B" w14:paraId="240E4CCC" w14:textId="77777777" w:rsidTr="00A5408B">
        <w:trPr>
          <w:trHeight w:val="20"/>
          <w:jc w:val="center"/>
        </w:trPr>
        <w:tc>
          <w:tcPr>
            <w:tcW w:w="576" w:type="pct"/>
            <w:vMerge w:val="restart"/>
            <w:vAlign w:val="center"/>
          </w:tcPr>
          <w:p w14:paraId="535B4123" w14:textId="77777777" w:rsidR="00A5408B" w:rsidRPr="00A5408B" w:rsidRDefault="00A5408B" w:rsidP="00A5408B">
            <w:pPr>
              <w:jc w:val="center"/>
              <w:rPr>
                <w:sz w:val="18"/>
                <w:szCs w:val="18"/>
              </w:rPr>
            </w:pPr>
            <w:r w:rsidRPr="00A5408B">
              <w:rPr>
                <w:rFonts w:hint="eastAsia"/>
                <w:sz w:val="18"/>
                <w:szCs w:val="18"/>
              </w:rPr>
              <w:t>室内侧</w:t>
            </w:r>
          </w:p>
        </w:tc>
        <w:tc>
          <w:tcPr>
            <w:tcW w:w="1456" w:type="pct"/>
            <w:vAlign w:val="center"/>
          </w:tcPr>
          <w:p w14:paraId="6EDEB600" w14:textId="77777777" w:rsidR="00A5408B" w:rsidRPr="00A5408B" w:rsidRDefault="00A5408B" w:rsidP="00A5408B">
            <w:pPr>
              <w:jc w:val="center"/>
              <w:rPr>
                <w:sz w:val="18"/>
                <w:szCs w:val="18"/>
              </w:rPr>
            </w:pPr>
            <w:r w:rsidRPr="00A5408B">
              <w:rPr>
                <w:rFonts w:hint="eastAsia"/>
                <w:sz w:val="18"/>
                <w:szCs w:val="18"/>
              </w:rPr>
              <w:t>撞击能量</w:t>
            </w:r>
            <w:r w:rsidRPr="00A5408B">
              <w:rPr>
                <w:i/>
                <w:sz w:val="18"/>
                <w:szCs w:val="18"/>
              </w:rPr>
              <w:t>E</w:t>
            </w:r>
            <w:r w:rsidRPr="00A5408B">
              <w:rPr>
                <w:sz w:val="18"/>
                <w:szCs w:val="18"/>
              </w:rPr>
              <w:t>/</w:t>
            </w:r>
            <w:r w:rsidRPr="00A5408B">
              <w:rPr>
                <w:rFonts w:hint="eastAsia"/>
                <w:sz w:val="18"/>
                <w:szCs w:val="18"/>
              </w:rPr>
              <w:t>J</w:t>
            </w:r>
          </w:p>
        </w:tc>
        <w:tc>
          <w:tcPr>
            <w:tcW w:w="714" w:type="pct"/>
            <w:vAlign w:val="center"/>
          </w:tcPr>
          <w:p w14:paraId="70F9197B" w14:textId="77777777" w:rsidR="00A5408B" w:rsidRPr="00A5408B" w:rsidRDefault="00A5408B" w:rsidP="00A5408B">
            <w:pPr>
              <w:jc w:val="center"/>
              <w:rPr>
                <w:sz w:val="18"/>
                <w:szCs w:val="18"/>
              </w:rPr>
            </w:pPr>
            <w:r w:rsidRPr="00A5408B">
              <w:rPr>
                <w:rFonts w:hint="eastAsia"/>
                <w:sz w:val="18"/>
                <w:szCs w:val="18"/>
              </w:rPr>
              <w:t>735</w:t>
            </w:r>
          </w:p>
        </w:tc>
        <w:tc>
          <w:tcPr>
            <w:tcW w:w="723" w:type="pct"/>
            <w:vAlign w:val="center"/>
          </w:tcPr>
          <w:p w14:paraId="1F536AB6" w14:textId="77777777" w:rsidR="00A5408B" w:rsidRPr="00A5408B" w:rsidRDefault="00A5408B" w:rsidP="00A5408B">
            <w:pPr>
              <w:jc w:val="center"/>
              <w:rPr>
                <w:sz w:val="18"/>
                <w:szCs w:val="18"/>
              </w:rPr>
            </w:pPr>
            <w:r w:rsidRPr="00A5408B">
              <w:rPr>
                <w:rFonts w:hint="eastAsia"/>
                <w:sz w:val="18"/>
                <w:szCs w:val="18"/>
              </w:rPr>
              <w:t>980</w:t>
            </w:r>
          </w:p>
        </w:tc>
        <w:tc>
          <w:tcPr>
            <w:tcW w:w="763" w:type="pct"/>
            <w:vAlign w:val="center"/>
          </w:tcPr>
          <w:p w14:paraId="5E3198AA" w14:textId="77777777" w:rsidR="00A5408B" w:rsidRPr="00A5408B" w:rsidRDefault="00A5408B" w:rsidP="00A5408B">
            <w:pPr>
              <w:jc w:val="center"/>
              <w:rPr>
                <w:i/>
                <w:sz w:val="18"/>
                <w:szCs w:val="18"/>
              </w:rPr>
            </w:pPr>
            <w:r w:rsidRPr="00A5408B">
              <w:rPr>
                <w:rFonts w:hint="eastAsia"/>
                <w:i/>
                <w:sz w:val="18"/>
                <w:szCs w:val="18"/>
              </w:rPr>
              <w:t>E</w:t>
            </w:r>
          </w:p>
        </w:tc>
        <w:tc>
          <w:tcPr>
            <w:tcW w:w="768" w:type="pct"/>
            <w:vAlign w:val="center"/>
          </w:tcPr>
          <w:p w14:paraId="2FBA95B7" w14:textId="77777777" w:rsidR="00A5408B" w:rsidRPr="00A5408B" w:rsidRDefault="00A5408B" w:rsidP="00A5408B">
            <w:pPr>
              <w:jc w:val="center"/>
              <w:rPr>
                <w:sz w:val="18"/>
                <w:szCs w:val="18"/>
              </w:rPr>
            </w:pPr>
            <w:r w:rsidRPr="00A5408B">
              <w:rPr>
                <w:rFonts w:hint="eastAsia"/>
                <w:sz w:val="18"/>
                <w:szCs w:val="18"/>
              </w:rPr>
              <w:t>—</w:t>
            </w:r>
          </w:p>
        </w:tc>
      </w:tr>
      <w:tr w:rsidR="00A5408B" w:rsidRPr="00A5408B" w14:paraId="46F23680" w14:textId="77777777" w:rsidTr="00A5408B">
        <w:trPr>
          <w:trHeight w:val="20"/>
          <w:jc w:val="center"/>
        </w:trPr>
        <w:tc>
          <w:tcPr>
            <w:tcW w:w="576" w:type="pct"/>
            <w:vMerge/>
            <w:vAlign w:val="center"/>
          </w:tcPr>
          <w:p w14:paraId="53A4F43E" w14:textId="77777777" w:rsidR="00A5408B" w:rsidRPr="00A5408B" w:rsidRDefault="00A5408B" w:rsidP="00A5408B">
            <w:pPr>
              <w:jc w:val="center"/>
              <w:rPr>
                <w:sz w:val="18"/>
                <w:szCs w:val="18"/>
              </w:rPr>
            </w:pPr>
          </w:p>
        </w:tc>
        <w:tc>
          <w:tcPr>
            <w:tcW w:w="1456" w:type="pct"/>
            <w:vAlign w:val="center"/>
          </w:tcPr>
          <w:p w14:paraId="7A3AC8F5" w14:textId="77777777" w:rsidR="00A5408B" w:rsidRPr="00A5408B" w:rsidRDefault="00A5408B" w:rsidP="00A5408B">
            <w:pPr>
              <w:jc w:val="center"/>
              <w:rPr>
                <w:sz w:val="18"/>
                <w:szCs w:val="18"/>
              </w:rPr>
            </w:pPr>
            <w:r w:rsidRPr="00A5408B">
              <w:rPr>
                <w:rFonts w:hint="eastAsia"/>
                <w:sz w:val="18"/>
                <w:szCs w:val="18"/>
              </w:rPr>
              <w:t>降落高度</w:t>
            </w:r>
            <w:r w:rsidRPr="00A5408B">
              <w:rPr>
                <w:rFonts w:hint="eastAsia"/>
                <w:i/>
                <w:sz w:val="18"/>
                <w:szCs w:val="18"/>
              </w:rPr>
              <w:t>h</w:t>
            </w:r>
            <w:r w:rsidRPr="00A5408B">
              <w:rPr>
                <w:sz w:val="18"/>
                <w:szCs w:val="18"/>
              </w:rPr>
              <w:t>/mm</w:t>
            </w:r>
          </w:p>
        </w:tc>
        <w:tc>
          <w:tcPr>
            <w:tcW w:w="714" w:type="pct"/>
            <w:vAlign w:val="center"/>
          </w:tcPr>
          <w:p w14:paraId="3C3C686C" w14:textId="77777777" w:rsidR="00A5408B" w:rsidRPr="00A5408B" w:rsidRDefault="00A5408B" w:rsidP="00A5408B">
            <w:pPr>
              <w:jc w:val="center"/>
              <w:rPr>
                <w:sz w:val="18"/>
                <w:szCs w:val="18"/>
              </w:rPr>
            </w:pPr>
            <w:r w:rsidRPr="00A5408B">
              <w:rPr>
                <w:sz w:val="18"/>
                <w:szCs w:val="18"/>
              </w:rPr>
              <w:t>1500</w:t>
            </w:r>
            <w:r w:rsidRPr="00A5408B">
              <w:rPr>
                <w:rFonts w:hint="eastAsia"/>
                <w:sz w:val="18"/>
                <w:szCs w:val="18"/>
                <w:vertAlign w:val="superscript"/>
              </w:rPr>
              <w:t>a</w:t>
            </w:r>
          </w:p>
        </w:tc>
        <w:tc>
          <w:tcPr>
            <w:tcW w:w="723" w:type="pct"/>
            <w:vAlign w:val="center"/>
          </w:tcPr>
          <w:p w14:paraId="747ED62A" w14:textId="77777777" w:rsidR="00A5408B" w:rsidRPr="00A5408B" w:rsidRDefault="00A5408B" w:rsidP="00A5408B">
            <w:pPr>
              <w:jc w:val="center"/>
              <w:rPr>
                <w:sz w:val="18"/>
                <w:szCs w:val="18"/>
              </w:rPr>
            </w:pPr>
            <w:r w:rsidRPr="00A5408B">
              <w:rPr>
                <w:rFonts w:hint="eastAsia"/>
                <w:sz w:val="18"/>
                <w:szCs w:val="18"/>
              </w:rPr>
              <w:t>1500</w:t>
            </w:r>
            <w:r w:rsidRPr="00A5408B">
              <w:rPr>
                <w:rFonts w:hint="eastAsia"/>
                <w:sz w:val="18"/>
                <w:szCs w:val="18"/>
                <w:vertAlign w:val="superscript"/>
              </w:rPr>
              <w:t xml:space="preserve"> b</w:t>
            </w:r>
          </w:p>
        </w:tc>
        <w:tc>
          <w:tcPr>
            <w:tcW w:w="763" w:type="pct"/>
            <w:vAlign w:val="center"/>
          </w:tcPr>
          <w:p w14:paraId="40EB0EC8" w14:textId="77777777" w:rsidR="00A5408B" w:rsidRPr="00A5408B" w:rsidRDefault="00A5408B" w:rsidP="00A5408B">
            <w:pPr>
              <w:jc w:val="center"/>
              <w:rPr>
                <w:sz w:val="18"/>
                <w:szCs w:val="18"/>
              </w:rPr>
            </w:pPr>
            <w:r w:rsidRPr="00A5408B">
              <w:rPr>
                <w:rFonts w:hint="eastAsia"/>
                <w:sz w:val="18"/>
                <w:szCs w:val="18"/>
              </w:rPr>
              <w:t>1500</w:t>
            </w:r>
            <w:r w:rsidRPr="00A5408B">
              <w:rPr>
                <w:rFonts w:hint="eastAsia"/>
                <w:sz w:val="18"/>
                <w:szCs w:val="18"/>
                <w:vertAlign w:val="superscript"/>
              </w:rPr>
              <w:t xml:space="preserve"> c</w:t>
            </w:r>
          </w:p>
        </w:tc>
        <w:tc>
          <w:tcPr>
            <w:tcW w:w="768" w:type="pct"/>
            <w:vAlign w:val="center"/>
          </w:tcPr>
          <w:p w14:paraId="14A2DC82" w14:textId="77777777" w:rsidR="00A5408B" w:rsidRPr="00A5408B" w:rsidRDefault="00A5408B" w:rsidP="00A5408B">
            <w:pPr>
              <w:jc w:val="center"/>
              <w:rPr>
                <w:sz w:val="18"/>
                <w:szCs w:val="18"/>
              </w:rPr>
            </w:pPr>
            <w:r w:rsidRPr="00A5408B">
              <w:rPr>
                <w:rFonts w:hint="eastAsia"/>
                <w:sz w:val="18"/>
                <w:szCs w:val="18"/>
              </w:rPr>
              <w:t>—</w:t>
            </w:r>
          </w:p>
        </w:tc>
      </w:tr>
      <w:tr w:rsidR="00A5408B" w:rsidRPr="00A5408B" w14:paraId="57C184A4" w14:textId="77777777" w:rsidTr="00A5408B">
        <w:trPr>
          <w:trHeight w:val="20"/>
          <w:jc w:val="center"/>
        </w:trPr>
        <w:tc>
          <w:tcPr>
            <w:tcW w:w="576" w:type="pct"/>
            <w:vMerge w:val="restart"/>
            <w:vAlign w:val="center"/>
          </w:tcPr>
          <w:p w14:paraId="5521AD15" w14:textId="77777777" w:rsidR="00A5408B" w:rsidRPr="00A5408B" w:rsidRDefault="00A5408B" w:rsidP="00A5408B">
            <w:pPr>
              <w:jc w:val="center"/>
              <w:rPr>
                <w:sz w:val="18"/>
                <w:szCs w:val="18"/>
              </w:rPr>
            </w:pPr>
            <w:r w:rsidRPr="00A5408B">
              <w:rPr>
                <w:rFonts w:hint="eastAsia"/>
                <w:sz w:val="18"/>
                <w:szCs w:val="18"/>
              </w:rPr>
              <w:t>室外侧</w:t>
            </w:r>
          </w:p>
        </w:tc>
        <w:tc>
          <w:tcPr>
            <w:tcW w:w="1456" w:type="pct"/>
            <w:vAlign w:val="center"/>
          </w:tcPr>
          <w:p w14:paraId="07F9DDA4" w14:textId="77777777" w:rsidR="00A5408B" w:rsidRPr="00A5408B" w:rsidRDefault="00A5408B" w:rsidP="00A5408B">
            <w:pPr>
              <w:jc w:val="center"/>
              <w:rPr>
                <w:sz w:val="18"/>
                <w:szCs w:val="18"/>
              </w:rPr>
            </w:pPr>
            <w:r w:rsidRPr="00A5408B">
              <w:rPr>
                <w:rFonts w:hint="eastAsia"/>
                <w:sz w:val="18"/>
                <w:szCs w:val="18"/>
              </w:rPr>
              <w:t>撞击能量</w:t>
            </w:r>
            <w:r w:rsidRPr="00A5408B">
              <w:rPr>
                <w:i/>
                <w:sz w:val="18"/>
                <w:szCs w:val="18"/>
              </w:rPr>
              <w:t>E</w:t>
            </w:r>
            <w:r w:rsidRPr="00A5408B">
              <w:rPr>
                <w:sz w:val="18"/>
                <w:szCs w:val="18"/>
              </w:rPr>
              <w:t>/</w:t>
            </w:r>
            <w:r w:rsidRPr="00A5408B">
              <w:rPr>
                <w:rFonts w:hint="eastAsia"/>
                <w:sz w:val="18"/>
                <w:szCs w:val="18"/>
              </w:rPr>
              <w:t>J</w:t>
            </w:r>
          </w:p>
        </w:tc>
        <w:tc>
          <w:tcPr>
            <w:tcW w:w="714" w:type="pct"/>
            <w:vAlign w:val="center"/>
          </w:tcPr>
          <w:p w14:paraId="17B89C58" w14:textId="77777777" w:rsidR="00A5408B" w:rsidRPr="00A5408B" w:rsidRDefault="00A5408B" w:rsidP="00A5408B">
            <w:pPr>
              <w:jc w:val="center"/>
              <w:rPr>
                <w:sz w:val="18"/>
                <w:szCs w:val="18"/>
              </w:rPr>
            </w:pPr>
            <w:r w:rsidRPr="00A5408B">
              <w:rPr>
                <w:rFonts w:hint="eastAsia"/>
                <w:sz w:val="18"/>
                <w:szCs w:val="18"/>
              </w:rPr>
              <w:t>343</w:t>
            </w:r>
          </w:p>
        </w:tc>
        <w:tc>
          <w:tcPr>
            <w:tcW w:w="723" w:type="pct"/>
            <w:vAlign w:val="center"/>
          </w:tcPr>
          <w:p w14:paraId="2052A58D" w14:textId="77777777" w:rsidR="00A5408B" w:rsidRPr="00A5408B" w:rsidRDefault="00A5408B" w:rsidP="00A5408B">
            <w:pPr>
              <w:jc w:val="center"/>
              <w:rPr>
                <w:sz w:val="18"/>
                <w:szCs w:val="18"/>
              </w:rPr>
            </w:pPr>
            <w:r w:rsidRPr="00A5408B">
              <w:rPr>
                <w:rFonts w:hint="eastAsia"/>
                <w:sz w:val="18"/>
                <w:szCs w:val="18"/>
              </w:rPr>
              <w:t>539</w:t>
            </w:r>
          </w:p>
        </w:tc>
        <w:tc>
          <w:tcPr>
            <w:tcW w:w="763" w:type="pct"/>
            <w:vAlign w:val="center"/>
          </w:tcPr>
          <w:p w14:paraId="1DA5D3F0" w14:textId="77777777" w:rsidR="00A5408B" w:rsidRPr="00A5408B" w:rsidRDefault="00A5408B" w:rsidP="00A5408B">
            <w:pPr>
              <w:jc w:val="center"/>
              <w:rPr>
                <w:sz w:val="18"/>
                <w:szCs w:val="18"/>
              </w:rPr>
            </w:pPr>
            <w:r w:rsidRPr="00A5408B">
              <w:rPr>
                <w:rFonts w:hint="eastAsia"/>
                <w:sz w:val="18"/>
                <w:szCs w:val="18"/>
              </w:rPr>
              <w:t>882</w:t>
            </w:r>
          </w:p>
        </w:tc>
        <w:tc>
          <w:tcPr>
            <w:tcW w:w="768" w:type="pct"/>
            <w:vAlign w:val="center"/>
          </w:tcPr>
          <w:p w14:paraId="7DC05D20" w14:textId="77777777" w:rsidR="00A5408B" w:rsidRPr="00A5408B" w:rsidRDefault="00A5408B" w:rsidP="00A5408B">
            <w:pPr>
              <w:jc w:val="center"/>
              <w:rPr>
                <w:sz w:val="18"/>
                <w:szCs w:val="18"/>
              </w:rPr>
            </w:pPr>
            <w:r w:rsidRPr="00A5408B">
              <w:rPr>
                <w:rFonts w:hint="eastAsia"/>
                <w:i/>
                <w:sz w:val="18"/>
                <w:szCs w:val="18"/>
              </w:rPr>
              <w:t>E</w:t>
            </w:r>
          </w:p>
        </w:tc>
      </w:tr>
      <w:tr w:rsidR="00A5408B" w:rsidRPr="00A5408B" w14:paraId="4D9C876E" w14:textId="77777777" w:rsidTr="00A5408B">
        <w:trPr>
          <w:trHeight w:val="20"/>
          <w:jc w:val="center"/>
        </w:trPr>
        <w:tc>
          <w:tcPr>
            <w:tcW w:w="576" w:type="pct"/>
            <w:vMerge/>
            <w:tcBorders>
              <w:bottom w:val="single" w:sz="6" w:space="0" w:color="333333"/>
            </w:tcBorders>
            <w:vAlign w:val="center"/>
          </w:tcPr>
          <w:p w14:paraId="360A76B3" w14:textId="77777777" w:rsidR="00A5408B" w:rsidRPr="00A5408B" w:rsidRDefault="00A5408B" w:rsidP="00A5408B">
            <w:pPr>
              <w:ind w:firstLineChars="200" w:firstLine="360"/>
              <w:rPr>
                <w:sz w:val="18"/>
                <w:szCs w:val="18"/>
              </w:rPr>
            </w:pPr>
          </w:p>
        </w:tc>
        <w:tc>
          <w:tcPr>
            <w:tcW w:w="1456" w:type="pct"/>
            <w:tcBorders>
              <w:bottom w:val="single" w:sz="6" w:space="0" w:color="333333"/>
            </w:tcBorders>
            <w:vAlign w:val="center"/>
          </w:tcPr>
          <w:p w14:paraId="4A7872D0" w14:textId="77777777" w:rsidR="00A5408B" w:rsidRPr="00A5408B" w:rsidRDefault="00A5408B" w:rsidP="00A5408B">
            <w:pPr>
              <w:jc w:val="center"/>
              <w:rPr>
                <w:sz w:val="18"/>
                <w:szCs w:val="18"/>
              </w:rPr>
            </w:pPr>
            <w:r w:rsidRPr="00A5408B">
              <w:rPr>
                <w:rFonts w:hint="eastAsia"/>
                <w:sz w:val="18"/>
                <w:szCs w:val="18"/>
              </w:rPr>
              <w:t>降落高度</w:t>
            </w:r>
            <w:r w:rsidRPr="00A5408B">
              <w:rPr>
                <w:rFonts w:hint="eastAsia"/>
                <w:i/>
                <w:sz w:val="18"/>
                <w:szCs w:val="18"/>
              </w:rPr>
              <w:t>h</w:t>
            </w:r>
            <w:r w:rsidRPr="00A5408B">
              <w:rPr>
                <w:sz w:val="18"/>
                <w:szCs w:val="18"/>
              </w:rPr>
              <w:t>/mm</w:t>
            </w:r>
          </w:p>
        </w:tc>
        <w:tc>
          <w:tcPr>
            <w:tcW w:w="714" w:type="pct"/>
            <w:tcBorders>
              <w:bottom w:val="single" w:sz="6" w:space="0" w:color="333333"/>
            </w:tcBorders>
            <w:vAlign w:val="center"/>
          </w:tcPr>
          <w:p w14:paraId="09D981D6" w14:textId="77777777" w:rsidR="00A5408B" w:rsidRPr="00A5408B" w:rsidRDefault="00A5408B" w:rsidP="00A5408B">
            <w:pPr>
              <w:jc w:val="center"/>
              <w:rPr>
                <w:sz w:val="18"/>
                <w:szCs w:val="18"/>
              </w:rPr>
            </w:pPr>
            <w:r w:rsidRPr="00A5408B">
              <w:rPr>
                <w:rFonts w:hint="eastAsia"/>
                <w:sz w:val="18"/>
                <w:szCs w:val="18"/>
              </w:rPr>
              <w:t>700</w:t>
            </w:r>
            <w:r w:rsidRPr="00A5408B">
              <w:rPr>
                <w:rFonts w:hint="eastAsia"/>
                <w:sz w:val="18"/>
                <w:szCs w:val="18"/>
                <w:vertAlign w:val="superscript"/>
              </w:rPr>
              <w:t xml:space="preserve"> a</w:t>
            </w:r>
          </w:p>
        </w:tc>
        <w:tc>
          <w:tcPr>
            <w:tcW w:w="723" w:type="pct"/>
            <w:tcBorders>
              <w:bottom w:val="single" w:sz="6" w:space="0" w:color="333333"/>
            </w:tcBorders>
            <w:vAlign w:val="center"/>
          </w:tcPr>
          <w:p w14:paraId="7856B446" w14:textId="77777777" w:rsidR="00A5408B" w:rsidRPr="00A5408B" w:rsidRDefault="00A5408B" w:rsidP="00A5408B">
            <w:pPr>
              <w:jc w:val="center"/>
              <w:rPr>
                <w:sz w:val="18"/>
                <w:szCs w:val="18"/>
              </w:rPr>
            </w:pPr>
            <w:r w:rsidRPr="00A5408B">
              <w:rPr>
                <w:rFonts w:hint="eastAsia"/>
                <w:sz w:val="18"/>
                <w:szCs w:val="18"/>
              </w:rPr>
              <w:t>1100</w:t>
            </w:r>
            <w:r w:rsidRPr="00A5408B">
              <w:rPr>
                <w:rFonts w:hint="eastAsia"/>
                <w:sz w:val="18"/>
                <w:szCs w:val="18"/>
                <w:vertAlign w:val="superscript"/>
              </w:rPr>
              <w:t xml:space="preserve"> a</w:t>
            </w:r>
          </w:p>
        </w:tc>
        <w:tc>
          <w:tcPr>
            <w:tcW w:w="763" w:type="pct"/>
            <w:tcBorders>
              <w:bottom w:val="single" w:sz="6" w:space="0" w:color="333333"/>
            </w:tcBorders>
            <w:vAlign w:val="center"/>
          </w:tcPr>
          <w:p w14:paraId="314ED0D9" w14:textId="77777777" w:rsidR="00A5408B" w:rsidRPr="00A5408B" w:rsidRDefault="00A5408B" w:rsidP="00A5408B">
            <w:pPr>
              <w:jc w:val="center"/>
              <w:rPr>
                <w:sz w:val="18"/>
                <w:szCs w:val="18"/>
              </w:rPr>
            </w:pPr>
            <w:r w:rsidRPr="00A5408B">
              <w:rPr>
                <w:rFonts w:hint="eastAsia"/>
                <w:sz w:val="18"/>
                <w:szCs w:val="18"/>
              </w:rPr>
              <w:t>1800</w:t>
            </w:r>
            <w:r w:rsidRPr="00A5408B">
              <w:rPr>
                <w:rFonts w:hint="eastAsia"/>
                <w:sz w:val="18"/>
                <w:szCs w:val="18"/>
                <w:vertAlign w:val="superscript"/>
              </w:rPr>
              <w:t xml:space="preserve"> a</w:t>
            </w:r>
          </w:p>
        </w:tc>
        <w:tc>
          <w:tcPr>
            <w:tcW w:w="768" w:type="pct"/>
            <w:tcBorders>
              <w:bottom w:val="single" w:sz="6" w:space="0" w:color="333333"/>
            </w:tcBorders>
            <w:vAlign w:val="center"/>
          </w:tcPr>
          <w:p w14:paraId="37AEF291" w14:textId="77777777" w:rsidR="00A5408B" w:rsidRPr="00A5408B" w:rsidRDefault="00A5408B" w:rsidP="00A5408B">
            <w:pPr>
              <w:jc w:val="center"/>
              <w:rPr>
                <w:i/>
                <w:sz w:val="18"/>
                <w:szCs w:val="18"/>
              </w:rPr>
            </w:pPr>
            <w:r w:rsidRPr="00A5408B">
              <w:rPr>
                <w:rFonts w:hint="eastAsia"/>
                <w:i/>
                <w:sz w:val="18"/>
                <w:szCs w:val="18"/>
              </w:rPr>
              <w:t>h</w:t>
            </w:r>
            <w:r w:rsidRPr="00A5408B">
              <w:rPr>
                <w:rFonts w:hint="eastAsia"/>
                <w:sz w:val="18"/>
                <w:szCs w:val="18"/>
                <w:vertAlign w:val="superscript"/>
              </w:rPr>
              <w:t xml:space="preserve"> a</w:t>
            </w:r>
          </w:p>
        </w:tc>
      </w:tr>
      <w:tr w:rsidR="00A5408B" w:rsidRPr="00A5408B" w14:paraId="4D671F13" w14:textId="77777777" w:rsidTr="00A5408B">
        <w:trPr>
          <w:trHeight w:val="20"/>
          <w:jc w:val="center"/>
        </w:trPr>
        <w:tc>
          <w:tcPr>
            <w:tcW w:w="5000" w:type="pct"/>
            <w:gridSpan w:val="6"/>
            <w:vAlign w:val="center"/>
          </w:tcPr>
          <w:p w14:paraId="0904703D" w14:textId="77777777" w:rsidR="00A5408B" w:rsidRPr="00A5408B" w:rsidRDefault="00A5408B" w:rsidP="00A5408B">
            <w:pPr>
              <w:ind w:firstLineChars="200" w:firstLine="360"/>
              <w:jc w:val="left"/>
              <w:rPr>
                <w:rFonts w:eastAsia="黑体"/>
                <w:sz w:val="18"/>
                <w:szCs w:val="18"/>
              </w:rPr>
            </w:pPr>
            <w:r w:rsidRPr="00A5408B">
              <w:rPr>
                <w:rFonts w:eastAsia="黑体"/>
                <w:sz w:val="18"/>
                <w:szCs w:val="18"/>
              </w:rPr>
              <w:t>注</w:t>
            </w:r>
            <w:r w:rsidRPr="00A5408B">
              <w:rPr>
                <w:rFonts w:eastAsia="黑体"/>
                <w:sz w:val="18"/>
                <w:szCs w:val="18"/>
              </w:rPr>
              <w:t>1</w:t>
            </w:r>
            <w:r w:rsidRPr="00A5408B">
              <w:rPr>
                <w:rFonts w:eastAsia="黑体"/>
                <w:sz w:val="18"/>
                <w:szCs w:val="18"/>
              </w:rPr>
              <w:t>：</w:t>
            </w:r>
            <w:r w:rsidRPr="00A5408B">
              <w:rPr>
                <w:sz w:val="18"/>
                <w:szCs w:val="18"/>
              </w:rPr>
              <w:t>性能标注时按：室内侧</w:t>
            </w:r>
            <w:proofErr w:type="gramStart"/>
            <w:r w:rsidRPr="00A5408B">
              <w:rPr>
                <w:sz w:val="18"/>
                <w:szCs w:val="18"/>
              </w:rPr>
              <w:t>定级值</w:t>
            </w:r>
            <w:proofErr w:type="gramEnd"/>
            <w:r w:rsidRPr="00A5408B">
              <w:rPr>
                <w:sz w:val="18"/>
                <w:szCs w:val="18"/>
              </w:rPr>
              <w:t>/</w:t>
            </w:r>
            <w:r w:rsidRPr="00A5408B">
              <w:rPr>
                <w:sz w:val="18"/>
                <w:szCs w:val="18"/>
              </w:rPr>
              <w:t>室外侧定级值。例如：室内</w:t>
            </w:r>
            <w:r w:rsidRPr="00A5408B">
              <w:rPr>
                <w:sz w:val="18"/>
                <w:szCs w:val="18"/>
              </w:rPr>
              <w:t>2</w:t>
            </w:r>
            <w:r w:rsidRPr="00A5408B">
              <w:rPr>
                <w:sz w:val="18"/>
                <w:szCs w:val="18"/>
              </w:rPr>
              <w:t>级</w:t>
            </w:r>
            <w:r w:rsidRPr="00A5408B">
              <w:rPr>
                <w:sz w:val="18"/>
                <w:szCs w:val="18"/>
              </w:rPr>
              <w:t>/</w:t>
            </w:r>
            <w:r w:rsidRPr="00A5408B">
              <w:rPr>
                <w:sz w:val="18"/>
                <w:szCs w:val="18"/>
              </w:rPr>
              <w:t>室外</w:t>
            </w:r>
            <w:r w:rsidRPr="00A5408B">
              <w:rPr>
                <w:sz w:val="18"/>
                <w:szCs w:val="18"/>
              </w:rPr>
              <w:t>3</w:t>
            </w:r>
            <w:r w:rsidRPr="00A5408B">
              <w:rPr>
                <w:sz w:val="18"/>
                <w:szCs w:val="18"/>
              </w:rPr>
              <w:t>级</w:t>
            </w:r>
          </w:p>
          <w:p w14:paraId="0A528F82" w14:textId="77777777" w:rsidR="00A5408B" w:rsidRPr="00A5408B" w:rsidRDefault="00A5408B" w:rsidP="00A5408B">
            <w:pPr>
              <w:ind w:firstLineChars="200" w:firstLine="360"/>
              <w:jc w:val="left"/>
              <w:rPr>
                <w:rFonts w:eastAsia="黑体"/>
                <w:sz w:val="18"/>
                <w:szCs w:val="18"/>
              </w:rPr>
            </w:pPr>
            <w:r w:rsidRPr="00A5408B">
              <w:rPr>
                <w:rFonts w:eastAsia="黑体"/>
                <w:sz w:val="18"/>
                <w:szCs w:val="18"/>
              </w:rPr>
              <w:t>注</w:t>
            </w:r>
            <w:r w:rsidRPr="00A5408B">
              <w:rPr>
                <w:rFonts w:eastAsia="黑体"/>
                <w:sz w:val="18"/>
                <w:szCs w:val="18"/>
              </w:rPr>
              <w:t>2</w:t>
            </w:r>
            <w:r w:rsidRPr="00A5408B">
              <w:rPr>
                <w:rFonts w:eastAsia="黑体"/>
                <w:sz w:val="18"/>
                <w:szCs w:val="18"/>
              </w:rPr>
              <w:t>：</w:t>
            </w:r>
            <w:r w:rsidRPr="00A5408B">
              <w:rPr>
                <w:sz w:val="18"/>
                <w:szCs w:val="18"/>
              </w:rPr>
              <w:t>当室内</w:t>
            </w:r>
            <w:proofErr w:type="gramStart"/>
            <w:r w:rsidRPr="00A5408B">
              <w:rPr>
                <w:sz w:val="18"/>
                <w:szCs w:val="18"/>
              </w:rPr>
              <w:t>侧指标</w:t>
            </w:r>
            <w:proofErr w:type="gramEnd"/>
            <w:r w:rsidRPr="00A5408B">
              <w:rPr>
                <w:sz w:val="18"/>
                <w:szCs w:val="18"/>
              </w:rPr>
              <w:t>为</w:t>
            </w:r>
            <w:r w:rsidRPr="00A5408B">
              <w:rPr>
                <w:sz w:val="18"/>
                <w:szCs w:val="18"/>
              </w:rPr>
              <w:t>3</w:t>
            </w:r>
            <w:r w:rsidRPr="00A5408B">
              <w:rPr>
                <w:sz w:val="18"/>
                <w:szCs w:val="18"/>
              </w:rPr>
              <w:t>级（室外</w:t>
            </w:r>
            <w:proofErr w:type="gramStart"/>
            <w:r w:rsidRPr="00A5408B">
              <w:rPr>
                <w:sz w:val="18"/>
                <w:szCs w:val="18"/>
              </w:rPr>
              <w:t>侧指标</w:t>
            </w:r>
            <w:proofErr w:type="gramEnd"/>
            <w:r w:rsidRPr="00A5408B">
              <w:rPr>
                <w:sz w:val="18"/>
                <w:szCs w:val="18"/>
              </w:rPr>
              <w:t>为</w:t>
            </w:r>
            <w:r w:rsidRPr="00A5408B">
              <w:rPr>
                <w:sz w:val="18"/>
                <w:szCs w:val="18"/>
              </w:rPr>
              <w:t>4</w:t>
            </w:r>
            <w:r w:rsidRPr="00A5408B">
              <w:rPr>
                <w:sz w:val="18"/>
                <w:szCs w:val="18"/>
              </w:rPr>
              <w:t>级）时标注撞击能量实际测试值。</w:t>
            </w:r>
          </w:p>
          <w:p w14:paraId="1C581C4F" w14:textId="77777777" w:rsidR="00A5408B" w:rsidRPr="00A5408B" w:rsidRDefault="00A5408B" w:rsidP="00A5408B">
            <w:pPr>
              <w:ind w:firstLineChars="200" w:firstLine="360"/>
              <w:jc w:val="left"/>
              <w:rPr>
                <w:rFonts w:eastAsia="黑体"/>
                <w:sz w:val="18"/>
                <w:szCs w:val="18"/>
              </w:rPr>
            </w:pPr>
            <w:r w:rsidRPr="00A5408B">
              <w:rPr>
                <w:rFonts w:eastAsia="黑体"/>
                <w:sz w:val="18"/>
                <w:szCs w:val="18"/>
              </w:rPr>
              <w:t>注</w:t>
            </w:r>
            <w:r w:rsidRPr="00A5408B">
              <w:rPr>
                <w:rFonts w:eastAsia="黑体"/>
                <w:sz w:val="18"/>
                <w:szCs w:val="18"/>
              </w:rPr>
              <w:t>3</w:t>
            </w:r>
            <w:r w:rsidRPr="00A5408B">
              <w:rPr>
                <w:rFonts w:eastAsia="黑体"/>
                <w:sz w:val="18"/>
                <w:szCs w:val="18"/>
              </w:rPr>
              <w:t>：</w:t>
            </w:r>
            <w:r w:rsidRPr="00A5408B">
              <w:rPr>
                <w:sz w:val="18"/>
                <w:szCs w:val="18"/>
              </w:rPr>
              <w:t>室内</w:t>
            </w:r>
            <w:r w:rsidRPr="00A5408B">
              <w:rPr>
                <w:sz w:val="18"/>
                <w:szCs w:val="18"/>
              </w:rPr>
              <w:t>3</w:t>
            </w:r>
            <w:r w:rsidRPr="00A5408B">
              <w:rPr>
                <w:sz w:val="18"/>
                <w:szCs w:val="18"/>
              </w:rPr>
              <w:t>级能量</w:t>
            </w:r>
            <w:r w:rsidRPr="00A5408B">
              <w:rPr>
                <w:i/>
                <w:sz w:val="18"/>
                <w:szCs w:val="18"/>
              </w:rPr>
              <w:t>E</w:t>
            </w:r>
            <w:r w:rsidRPr="00A5408B">
              <w:rPr>
                <w:sz w:val="18"/>
                <w:szCs w:val="18"/>
              </w:rPr>
              <w:t>由委托方提出，无具体指标</w:t>
            </w:r>
            <w:proofErr w:type="gramStart"/>
            <w:r w:rsidRPr="00A5408B">
              <w:rPr>
                <w:sz w:val="18"/>
                <w:szCs w:val="18"/>
              </w:rPr>
              <w:t>时取软重物</w:t>
            </w:r>
            <w:proofErr w:type="gramEnd"/>
            <w:r w:rsidRPr="00A5408B">
              <w:rPr>
                <w:sz w:val="18"/>
                <w:szCs w:val="18"/>
              </w:rPr>
              <w:t>质量为</w:t>
            </w:r>
            <w:r w:rsidRPr="00A5408B">
              <w:rPr>
                <w:sz w:val="18"/>
                <w:szCs w:val="18"/>
              </w:rPr>
              <w:t>70kg</w:t>
            </w:r>
            <w:r w:rsidRPr="00A5408B">
              <w:rPr>
                <w:sz w:val="18"/>
                <w:szCs w:val="18"/>
              </w:rPr>
              <w:t>，撞击能</w:t>
            </w:r>
            <w:r w:rsidRPr="00A5408B">
              <w:rPr>
                <w:rFonts w:hint="eastAsia"/>
                <w:sz w:val="18"/>
                <w:szCs w:val="18"/>
              </w:rPr>
              <w:t>量</w:t>
            </w:r>
            <w:r w:rsidRPr="00A5408B">
              <w:rPr>
                <w:i/>
                <w:sz w:val="18"/>
                <w:szCs w:val="18"/>
              </w:rPr>
              <w:t>E</w:t>
            </w:r>
            <w:r w:rsidRPr="00A5408B">
              <w:rPr>
                <w:sz w:val="18"/>
                <w:szCs w:val="18"/>
              </w:rPr>
              <w:t>为</w:t>
            </w:r>
            <w:r w:rsidRPr="00A5408B">
              <w:rPr>
                <w:sz w:val="18"/>
                <w:szCs w:val="18"/>
              </w:rPr>
              <w:t>1029J</w:t>
            </w:r>
            <w:r w:rsidRPr="00A5408B">
              <w:rPr>
                <w:sz w:val="18"/>
                <w:szCs w:val="18"/>
              </w:rPr>
              <w:t>。</w:t>
            </w:r>
          </w:p>
          <w:p w14:paraId="7B42D15F" w14:textId="77777777" w:rsidR="00A5408B" w:rsidRPr="00A5408B" w:rsidRDefault="00A5408B" w:rsidP="00A5408B">
            <w:pPr>
              <w:ind w:firstLineChars="200" w:firstLine="360"/>
              <w:jc w:val="left"/>
              <w:rPr>
                <w:sz w:val="18"/>
                <w:szCs w:val="18"/>
              </w:rPr>
            </w:pPr>
            <w:r w:rsidRPr="00A5408B">
              <w:rPr>
                <w:rFonts w:eastAsia="黑体"/>
                <w:sz w:val="18"/>
                <w:szCs w:val="18"/>
              </w:rPr>
              <w:t>注</w:t>
            </w:r>
            <w:r w:rsidRPr="00A5408B">
              <w:rPr>
                <w:rFonts w:eastAsia="黑体"/>
                <w:sz w:val="18"/>
                <w:szCs w:val="18"/>
              </w:rPr>
              <w:t>4</w:t>
            </w:r>
            <w:r w:rsidRPr="00A5408B">
              <w:rPr>
                <w:rFonts w:eastAsia="黑体"/>
                <w:sz w:val="18"/>
                <w:szCs w:val="18"/>
              </w:rPr>
              <w:t>：</w:t>
            </w:r>
            <w:r w:rsidRPr="00A5408B">
              <w:rPr>
                <w:sz w:val="18"/>
                <w:szCs w:val="18"/>
              </w:rPr>
              <w:t>室外</w:t>
            </w:r>
            <w:r w:rsidRPr="00A5408B">
              <w:rPr>
                <w:sz w:val="18"/>
                <w:szCs w:val="18"/>
              </w:rPr>
              <w:t>4</w:t>
            </w:r>
            <w:r w:rsidRPr="00A5408B">
              <w:rPr>
                <w:sz w:val="18"/>
                <w:szCs w:val="18"/>
              </w:rPr>
              <w:t>级能量</w:t>
            </w:r>
            <w:r w:rsidRPr="00A5408B">
              <w:rPr>
                <w:i/>
                <w:sz w:val="18"/>
                <w:szCs w:val="18"/>
              </w:rPr>
              <w:t>E</w:t>
            </w:r>
            <w:r w:rsidRPr="00A5408B">
              <w:rPr>
                <w:sz w:val="18"/>
                <w:szCs w:val="18"/>
              </w:rPr>
              <w:t>由委托方提出，无具体指标时取降落高度</w:t>
            </w:r>
            <w:r w:rsidRPr="00A5408B">
              <w:rPr>
                <w:i/>
                <w:sz w:val="18"/>
                <w:szCs w:val="18"/>
              </w:rPr>
              <w:t>h</w:t>
            </w:r>
            <w:r w:rsidRPr="00A5408B">
              <w:rPr>
                <w:sz w:val="18"/>
                <w:szCs w:val="18"/>
              </w:rPr>
              <w:t>为</w:t>
            </w:r>
            <w:r w:rsidRPr="00A5408B">
              <w:rPr>
                <w:sz w:val="18"/>
                <w:szCs w:val="18"/>
              </w:rPr>
              <w:t>2000mm</w:t>
            </w:r>
            <w:r w:rsidRPr="00A5408B">
              <w:rPr>
                <w:sz w:val="18"/>
                <w:szCs w:val="18"/>
              </w:rPr>
              <w:t>，撞击能</w:t>
            </w:r>
            <w:r w:rsidRPr="00A5408B">
              <w:rPr>
                <w:rFonts w:hint="eastAsia"/>
                <w:sz w:val="18"/>
                <w:szCs w:val="18"/>
              </w:rPr>
              <w:t>量</w:t>
            </w:r>
            <w:r w:rsidRPr="00A5408B">
              <w:rPr>
                <w:i/>
                <w:sz w:val="18"/>
                <w:szCs w:val="18"/>
              </w:rPr>
              <w:t>E</w:t>
            </w:r>
            <w:r w:rsidRPr="00A5408B">
              <w:rPr>
                <w:sz w:val="18"/>
                <w:szCs w:val="18"/>
              </w:rPr>
              <w:t>为</w:t>
            </w:r>
            <w:r w:rsidRPr="00A5408B">
              <w:rPr>
                <w:sz w:val="18"/>
                <w:szCs w:val="18"/>
              </w:rPr>
              <w:t>980J</w:t>
            </w:r>
            <w:r w:rsidRPr="00A5408B">
              <w:rPr>
                <w:sz w:val="18"/>
                <w:szCs w:val="18"/>
              </w:rPr>
              <w:t>。</w:t>
            </w:r>
          </w:p>
        </w:tc>
      </w:tr>
      <w:tr w:rsidR="00A5408B" w:rsidRPr="00A5408B" w14:paraId="63CAD7E7" w14:textId="77777777" w:rsidTr="00A5408B">
        <w:trPr>
          <w:trHeight w:val="20"/>
          <w:jc w:val="center"/>
        </w:trPr>
        <w:tc>
          <w:tcPr>
            <w:tcW w:w="5000" w:type="pct"/>
            <w:gridSpan w:val="6"/>
            <w:tcBorders>
              <w:bottom w:val="single" w:sz="6" w:space="0" w:color="333333"/>
            </w:tcBorders>
            <w:vAlign w:val="center"/>
          </w:tcPr>
          <w:p w14:paraId="081FF598" w14:textId="77777777" w:rsidR="00A5408B" w:rsidRPr="00A5408B" w:rsidRDefault="00A5408B" w:rsidP="00A5408B">
            <w:pPr>
              <w:ind w:firstLineChars="200" w:firstLine="360"/>
              <w:jc w:val="left"/>
              <w:rPr>
                <w:sz w:val="18"/>
                <w:szCs w:val="18"/>
              </w:rPr>
            </w:pPr>
            <w:r w:rsidRPr="00A5408B">
              <w:rPr>
                <w:sz w:val="18"/>
                <w:szCs w:val="18"/>
              </w:rPr>
              <w:t xml:space="preserve">a </w:t>
            </w:r>
            <w:r w:rsidRPr="00A5408B">
              <w:rPr>
                <w:sz w:val="18"/>
                <w:szCs w:val="18"/>
              </w:rPr>
              <w:t>采用质量</w:t>
            </w:r>
            <w:r w:rsidRPr="00A5408B">
              <w:rPr>
                <w:sz w:val="18"/>
                <w:szCs w:val="18"/>
              </w:rPr>
              <w:t>50kg</w:t>
            </w:r>
            <w:r w:rsidRPr="00A5408B">
              <w:rPr>
                <w:sz w:val="18"/>
                <w:szCs w:val="18"/>
              </w:rPr>
              <w:t>的软重物。</w:t>
            </w:r>
          </w:p>
          <w:p w14:paraId="4D1D8BF4" w14:textId="77777777" w:rsidR="00A5408B" w:rsidRPr="00A5408B" w:rsidRDefault="00A5408B" w:rsidP="00A5408B">
            <w:pPr>
              <w:ind w:firstLineChars="200" w:firstLine="360"/>
              <w:jc w:val="left"/>
              <w:rPr>
                <w:sz w:val="18"/>
                <w:szCs w:val="18"/>
              </w:rPr>
            </w:pPr>
            <w:r w:rsidRPr="00A5408B">
              <w:rPr>
                <w:sz w:val="18"/>
                <w:szCs w:val="18"/>
              </w:rPr>
              <w:t xml:space="preserve">b </w:t>
            </w:r>
            <w:r w:rsidRPr="00A5408B">
              <w:rPr>
                <w:sz w:val="18"/>
                <w:szCs w:val="18"/>
              </w:rPr>
              <w:t>采用质量</w:t>
            </w:r>
            <w:r w:rsidRPr="00A5408B">
              <w:rPr>
                <w:sz w:val="18"/>
                <w:szCs w:val="18"/>
              </w:rPr>
              <w:t>66.7kg</w:t>
            </w:r>
            <w:r w:rsidRPr="00A5408B">
              <w:rPr>
                <w:sz w:val="18"/>
                <w:szCs w:val="18"/>
              </w:rPr>
              <w:t>的软重物。</w:t>
            </w:r>
          </w:p>
          <w:p w14:paraId="018EF147" w14:textId="77777777" w:rsidR="00A5408B" w:rsidRPr="00A5408B" w:rsidRDefault="00A5408B" w:rsidP="00A5408B">
            <w:pPr>
              <w:ind w:firstLineChars="200" w:firstLine="360"/>
              <w:jc w:val="left"/>
              <w:rPr>
                <w:sz w:val="18"/>
                <w:szCs w:val="18"/>
              </w:rPr>
            </w:pPr>
            <w:r w:rsidRPr="00A5408B">
              <w:rPr>
                <w:sz w:val="18"/>
                <w:szCs w:val="18"/>
              </w:rPr>
              <w:t xml:space="preserve">c </w:t>
            </w:r>
            <w:r w:rsidRPr="00A5408B">
              <w:rPr>
                <w:sz w:val="18"/>
                <w:szCs w:val="18"/>
              </w:rPr>
              <w:t>根据撞击能量和降落高度计算软重物质量。</w:t>
            </w:r>
          </w:p>
        </w:tc>
      </w:tr>
    </w:tbl>
    <w:p w14:paraId="77C9B213" w14:textId="77777777" w:rsidR="004346EC" w:rsidRPr="004346EC" w:rsidRDefault="004346EC" w:rsidP="004346EC">
      <w:pPr>
        <w:spacing w:line="360" w:lineRule="auto"/>
        <w:rPr>
          <w:szCs w:val="21"/>
        </w:rPr>
      </w:pPr>
      <w:r w:rsidRPr="004346EC">
        <w:rPr>
          <w:rFonts w:hint="eastAsia"/>
          <w:szCs w:val="21"/>
        </w:rPr>
        <w:t>6.2.1.2</w:t>
      </w:r>
      <w:r w:rsidR="00C65E89">
        <w:rPr>
          <w:rFonts w:hint="eastAsia"/>
          <w:szCs w:val="21"/>
        </w:rPr>
        <w:t xml:space="preserve"> </w:t>
      </w:r>
      <w:r w:rsidRPr="004346EC">
        <w:rPr>
          <w:rFonts w:hint="eastAsia"/>
          <w:szCs w:val="21"/>
        </w:rPr>
        <w:t>耐硬物撞击性能以撞击能量</w:t>
      </w:r>
      <w:r w:rsidRPr="004346EC">
        <w:rPr>
          <w:rFonts w:hint="eastAsia"/>
          <w:i/>
          <w:szCs w:val="21"/>
        </w:rPr>
        <w:t>E</w:t>
      </w:r>
      <w:r w:rsidRPr="004346EC">
        <w:rPr>
          <w:rFonts w:hint="eastAsia"/>
          <w:szCs w:val="21"/>
        </w:rPr>
        <w:t>作</w:t>
      </w:r>
      <w:r w:rsidRPr="004346EC">
        <w:rPr>
          <w:rFonts w:hint="eastAsia"/>
          <w:iCs/>
          <w:szCs w:val="21"/>
        </w:rPr>
        <w:t>为</w:t>
      </w:r>
      <w:r w:rsidRPr="004346EC">
        <w:rPr>
          <w:rFonts w:hint="eastAsia"/>
          <w:szCs w:val="21"/>
        </w:rPr>
        <w:t>分级指标，</w:t>
      </w:r>
      <w:proofErr w:type="gramStart"/>
      <w:r w:rsidRPr="004346EC">
        <w:rPr>
          <w:rFonts w:hint="eastAsia"/>
          <w:szCs w:val="21"/>
        </w:rPr>
        <w:t>分级应</w:t>
      </w:r>
      <w:proofErr w:type="gramEnd"/>
      <w:r w:rsidRPr="004346EC">
        <w:rPr>
          <w:rFonts w:hint="eastAsia"/>
          <w:szCs w:val="21"/>
        </w:rPr>
        <w:t>符合表</w:t>
      </w:r>
      <w:r w:rsidRPr="004346EC">
        <w:rPr>
          <w:rFonts w:hint="eastAsia"/>
          <w:szCs w:val="21"/>
        </w:rPr>
        <w:t>4</w:t>
      </w:r>
      <w:r w:rsidRPr="004346EC">
        <w:rPr>
          <w:rFonts w:hint="eastAsia"/>
          <w:szCs w:val="21"/>
        </w:rPr>
        <w:t>的规定。</w:t>
      </w:r>
    </w:p>
    <w:p w14:paraId="0FC1838F" w14:textId="77777777" w:rsidR="004346EC" w:rsidRPr="004346EC" w:rsidRDefault="004346EC" w:rsidP="00C65E89">
      <w:pPr>
        <w:spacing w:line="360" w:lineRule="auto"/>
        <w:jc w:val="center"/>
        <w:rPr>
          <w:rFonts w:eastAsia="黑体"/>
          <w:sz w:val="18"/>
          <w:szCs w:val="18"/>
        </w:rPr>
      </w:pPr>
      <w:r w:rsidRPr="004346EC">
        <w:rPr>
          <w:rFonts w:eastAsia="黑体"/>
          <w:sz w:val="18"/>
          <w:szCs w:val="18"/>
        </w:rPr>
        <w:t>表</w:t>
      </w:r>
      <w:r w:rsidRPr="004346EC">
        <w:rPr>
          <w:rFonts w:eastAsia="黑体" w:hint="eastAsia"/>
          <w:sz w:val="18"/>
          <w:szCs w:val="18"/>
        </w:rPr>
        <w:t>4</w:t>
      </w:r>
      <w:r w:rsidRPr="004346EC">
        <w:rPr>
          <w:rFonts w:eastAsia="黑体"/>
          <w:sz w:val="18"/>
          <w:szCs w:val="18"/>
        </w:rPr>
        <w:t>装配式混凝土幕墙耐</w:t>
      </w:r>
      <w:r w:rsidRPr="004346EC">
        <w:rPr>
          <w:rFonts w:eastAsia="黑体" w:hint="eastAsia"/>
          <w:sz w:val="18"/>
          <w:szCs w:val="18"/>
        </w:rPr>
        <w:t>硬物</w:t>
      </w:r>
      <w:r w:rsidRPr="004346EC">
        <w:rPr>
          <w:rFonts w:eastAsia="黑体"/>
          <w:sz w:val="18"/>
          <w:szCs w:val="18"/>
        </w:rPr>
        <w:t>撞击性能分级</w:t>
      </w:r>
    </w:p>
    <w:tbl>
      <w:tblPr>
        <w:tblW w:w="5000" w:type="pct"/>
        <w:jc w:val="cente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15" w:type="dxa"/>
          <w:left w:w="15" w:type="dxa"/>
          <w:bottom w:w="15" w:type="dxa"/>
          <w:right w:w="15" w:type="dxa"/>
        </w:tblCellMar>
        <w:tblLook w:val="04A0" w:firstRow="1" w:lastRow="0" w:firstColumn="1" w:lastColumn="0" w:noHBand="0" w:noVBand="1"/>
      </w:tblPr>
      <w:tblGrid>
        <w:gridCol w:w="2876"/>
        <w:gridCol w:w="3336"/>
        <w:gridCol w:w="3126"/>
      </w:tblGrid>
      <w:tr w:rsidR="004346EC" w:rsidRPr="004346EC" w14:paraId="7D019128" w14:textId="77777777" w:rsidTr="004346EC">
        <w:trPr>
          <w:trHeight w:val="20"/>
          <w:jc w:val="center"/>
        </w:trPr>
        <w:tc>
          <w:tcPr>
            <w:tcW w:w="1540" w:type="pct"/>
            <w:vAlign w:val="center"/>
          </w:tcPr>
          <w:p w14:paraId="0DE0B3C8" w14:textId="77777777" w:rsidR="004346EC" w:rsidRPr="004346EC" w:rsidRDefault="004346EC" w:rsidP="004346EC">
            <w:pPr>
              <w:ind w:firstLineChars="200" w:firstLine="360"/>
              <w:jc w:val="center"/>
              <w:rPr>
                <w:sz w:val="18"/>
                <w:szCs w:val="18"/>
              </w:rPr>
            </w:pPr>
            <w:r w:rsidRPr="004346EC">
              <w:rPr>
                <w:rFonts w:hint="eastAsia"/>
                <w:sz w:val="18"/>
                <w:szCs w:val="18"/>
              </w:rPr>
              <w:t>分级代号</w:t>
            </w:r>
          </w:p>
        </w:tc>
        <w:tc>
          <w:tcPr>
            <w:tcW w:w="1786" w:type="pct"/>
            <w:vAlign w:val="center"/>
          </w:tcPr>
          <w:p w14:paraId="005DC74B" w14:textId="77777777" w:rsidR="004346EC" w:rsidRPr="004346EC" w:rsidRDefault="004346EC" w:rsidP="004346EC">
            <w:pPr>
              <w:jc w:val="center"/>
              <w:rPr>
                <w:sz w:val="18"/>
                <w:szCs w:val="18"/>
              </w:rPr>
            </w:pPr>
            <w:r w:rsidRPr="004346EC">
              <w:rPr>
                <w:sz w:val="18"/>
                <w:szCs w:val="18"/>
              </w:rPr>
              <w:t>1</w:t>
            </w:r>
          </w:p>
        </w:tc>
        <w:tc>
          <w:tcPr>
            <w:tcW w:w="1674" w:type="pct"/>
            <w:vAlign w:val="center"/>
          </w:tcPr>
          <w:p w14:paraId="28B32E3D" w14:textId="77777777" w:rsidR="004346EC" w:rsidRPr="004346EC" w:rsidRDefault="004346EC" w:rsidP="004346EC">
            <w:pPr>
              <w:jc w:val="center"/>
              <w:rPr>
                <w:sz w:val="18"/>
                <w:szCs w:val="18"/>
              </w:rPr>
            </w:pPr>
            <w:r w:rsidRPr="004346EC">
              <w:rPr>
                <w:sz w:val="18"/>
                <w:szCs w:val="18"/>
              </w:rPr>
              <w:t>2</w:t>
            </w:r>
          </w:p>
        </w:tc>
      </w:tr>
      <w:tr w:rsidR="004346EC" w:rsidRPr="004346EC" w14:paraId="3B7FA0F0" w14:textId="77777777" w:rsidTr="004346EC">
        <w:trPr>
          <w:trHeight w:val="20"/>
          <w:jc w:val="center"/>
        </w:trPr>
        <w:tc>
          <w:tcPr>
            <w:tcW w:w="1540" w:type="pct"/>
            <w:vAlign w:val="center"/>
          </w:tcPr>
          <w:p w14:paraId="402AA032" w14:textId="77777777" w:rsidR="004346EC" w:rsidRPr="004346EC" w:rsidRDefault="004346EC" w:rsidP="004346EC">
            <w:pPr>
              <w:jc w:val="center"/>
              <w:rPr>
                <w:sz w:val="18"/>
                <w:szCs w:val="18"/>
              </w:rPr>
            </w:pPr>
            <w:r w:rsidRPr="004346EC">
              <w:rPr>
                <w:rFonts w:hint="eastAsia"/>
                <w:sz w:val="18"/>
                <w:szCs w:val="18"/>
              </w:rPr>
              <w:t>撞击能量</w:t>
            </w:r>
            <w:r w:rsidRPr="004346EC">
              <w:rPr>
                <w:i/>
                <w:sz w:val="18"/>
                <w:szCs w:val="18"/>
              </w:rPr>
              <w:t>E</w:t>
            </w:r>
            <w:r w:rsidRPr="004346EC">
              <w:rPr>
                <w:sz w:val="18"/>
                <w:szCs w:val="18"/>
              </w:rPr>
              <w:t>/</w:t>
            </w:r>
            <w:r w:rsidRPr="004346EC">
              <w:rPr>
                <w:rFonts w:hint="eastAsia"/>
                <w:sz w:val="18"/>
                <w:szCs w:val="18"/>
              </w:rPr>
              <w:t>J</w:t>
            </w:r>
          </w:p>
        </w:tc>
        <w:tc>
          <w:tcPr>
            <w:tcW w:w="1786" w:type="pct"/>
            <w:vAlign w:val="center"/>
          </w:tcPr>
          <w:p w14:paraId="3E5070F6" w14:textId="77777777" w:rsidR="004346EC" w:rsidRPr="004346EC" w:rsidRDefault="004346EC" w:rsidP="004346EC">
            <w:pPr>
              <w:jc w:val="center"/>
              <w:rPr>
                <w:sz w:val="18"/>
                <w:szCs w:val="18"/>
              </w:rPr>
            </w:pPr>
            <w:r w:rsidRPr="004346EC">
              <w:rPr>
                <w:rFonts w:hint="eastAsia"/>
                <w:sz w:val="18"/>
                <w:szCs w:val="18"/>
              </w:rPr>
              <w:t>10.2</w:t>
            </w:r>
          </w:p>
        </w:tc>
        <w:tc>
          <w:tcPr>
            <w:tcW w:w="1674" w:type="pct"/>
            <w:vAlign w:val="center"/>
          </w:tcPr>
          <w:p w14:paraId="2F0A5C31" w14:textId="77777777" w:rsidR="004346EC" w:rsidRPr="004346EC" w:rsidRDefault="004346EC" w:rsidP="004346EC">
            <w:pPr>
              <w:jc w:val="center"/>
              <w:rPr>
                <w:sz w:val="18"/>
                <w:szCs w:val="18"/>
              </w:rPr>
            </w:pPr>
            <w:r w:rsidRPr="004346EC">
              <w:rPr>
                <w:i/>
                <w:sz w:val="18"/>
                <w:szCs w:val="18"/>
              </w:rPr>
              <w:t>E</w:t>
            </w:r>
          </w:p>
        </w:tc>
      </w:tr>
      <w:tr w:rsidR="004346EC" w:rsidRPr="004346EC" w14:paraId="161601D4" w14:textId="77777777" w:rsidTr="004346EC">
        <w:trPr>
          <w:trHeight w:val="20"/>
          <w:jc w:val="center"/>
        </w:trPr>
        <w:tc>
          <w:tcPr>
            <w:tcW w:w="1540" w:type="pct"/>
            <w:vAlign w:val="center"/>
          </w:tcPr>
          <w:p w14:paraId="2A4DE890" w14:textId="77777777" w:rsidR="004346EC" w:rsidRPr="004346EC" w:rsidRDefault="004346EC" w:rsidP="004346EC">
            <w:pPr>
              <w:jc w:val="center"/>
              <w:rPr>
                <w:sz w:val="18"/>
                <w:szCs w:val="18"/>
              </w:rPr>
            </w:pPr>
            <w:r w:rsidRPr="004346EC">
              <w:rPr>
                <w:rFonts w:hint="eastAsia"/>
                <w:sz w:val="18"/>
                <w:szCs w:val="18"/>
              </w:rPr>
              <w:t>降落高度</w:t>
            </w:r>
            <w:r w:rsidRPr="004346EC">
              <w:rPr>
                <w:rFonts w:hint="eastAsia"/>
                <w:i/>
                <w:sz w:val="18"/>
                <w:szCs w:val="18"/>
              </w:rPr>
              <w:t>h</w:t>
            </w:r>
            <w:r w:rsidRPr="004346EC">
              <w:rPr>
                <w:sz w:val="18"/>
                <w:szCs w:val="18"/>
              </w:rPr>
              <w:t>/mm</w:t>
            </w:r>
          </w:p>
        </w:tc>
        <w:tc>
          <w:tcPr>
            <w:tcW w:w="1786" w:type="pct"/>
            <w:vAlign w:val="center"/>
          </w:tcPr>
          <w:p w14:paraId="09DF99D5" w14:textId="77777777" w:rsidR="004346EC" w:rsidRPr="004346EC" w:rsidRDefault="004346EC" w:rsidP="004346EC">
            <w:pPr>
              <w:jc w:val="center"/>
              <w:rPr>
                <w:sz w:val="18"/>
                <w:szCs w:val="18"/>
              </w:rPr>
            </w:pPr>
            <w:r w:rsidRPr="004346EC">
              <w:rPr>
                <w:rFonts w:hint="eastAsia"/>
                <w:sz w:val="18"/>
                <w:szCs w:val="18"/>
              </w:rPr>
              <w:t>1000</w:t>
            </w:r>
          </w:p>
        </w:tc>
        <w:tc>
          <w:tcPr>
            <w:tcW w:w="1674" w:type="pct"/>
            <w:vAlign w:val="center"/>
          </w:tcPr>
          <w:p w14:paraId="621D38B9" w14:textId="77777777" w:rsidR="004346EC" w:rsidRPr="004346EC" w:rsidRDefault="004346EC" w:rsidP="004346EC">
            <w:pPr>
              <w:jc w:val="center"/>
              <w:rPr>
                <w:sz w:val="18"/>
                <w:szCs w:val="18"/>
              </w:rPr>
            </w:pPr>
            <w:r w:rsidRPr="004346EC">
              <w:rPr>
                <w:rFonts w:hint="eastAsia"/>
                <w:i/>
                <w:sz w:val="18"/>
                <w:szCs w:val="18"/>
              </w:rPr>
              <w:t>h</w:t>
            </w:r>
          </w:p>
        </w:tc>
      </w:tr>
      <w:tr w:rsidR="004346EC" w:rsidRPr="004346EC" w14:paraId="2FDAD2AC" w14:textId="77777777" w:rsidTr="004346EC">
        <w:trPr>
          <w:trHeight w:val="20"/>
          <w:jc w:val="center"/>
        </w:trPr>
        <w:tc>
          <w:tcPr>
            <w:tcW w:w="5000" w:type="pct"/>
            <w:gridSpan w:val="3"/>
            <w:vAlign w:val="center"/>
          </w:tcPr>
          <w:p w14:paraId="6550D5B7" w14:textId="77777777" w:rsidR="004346EC" w:rsidRPr="004346EC" w:rsidRDefault="004346EC" w:rsidP="004346EC">
            <w:pPr>
              <w:ind w:firstLineChars="200" w:firstLine="360"/>
              <w:jc w:val="left"/>
              <w:rPr>
                <w:rFonts w:eastAsia="黑体"/>
                <w:sz w:val="18"/>
                <w:szCs w:val="18"/>
              </w:rPr>
            </w:pPr>
            <w:r w:rsidRPr="004346EC">
              <w:rPr>
                <w:rFonts w:eastAsia="黑体"/>
                <w:sz w:val="18"/>
                <w:szCs w:val="18"/>
              </w:rPr>
              <w:t>注</w:t>
            </w:r>
            <w:r w:rsidRPr="004346EC">
              <w:rPr>
                <w:rFonts w:eastAsia="黑体"/>
                <w:sz w:val="18"/>
                <w:szCs w:val="18"/>
              </w:rPr>
              <w:t>1</w:t>
            </w:r>
            <w:r w:rsidRPr="004346EC">
              <w:rPr>
                <w:rFonts w:eastAsia="黑体"/>
                <w:sz w:val="18"/>
                <w:szCs w:val="18"/>
              </w:rPr>
              <w:t>：</w:t>
            </w:r>
            <w:r w:rsidRPr="004346EC">
              <w:rPr>
                <w:sz w:val="18"/>
                <w:szCs w:val="18"/>
              </w:rPr>
              <w:t>性能标注时按：室内侧</w:t>
            </w:r>
            <w:proofErr w:type="gramStart"/>
            <w:r w:rsidRPr="004346EC">
              <w:rPr>
                <w:sz w:val="18"/>
                <w:szCs w:val="18"/>
              </w:rPr>
              <w:t>定级值</w:t>
            </w:r>
            <w:proofErr w:type="gramEnd"/>
            <w:r w:rsidRPr="004346EC">
              <w:rPr>
                <w:sz w:val="18"/>
                <w:szCs w:val="18"/>
              </w:rPr>
              <w:t>/</w:t>
            </w:r>
            <w:r w:rsidRPr="004346EC">
              <w:rPr>
                <w:sz w:val="18"/>
                <w:szCs w:val="18"/>
              </w:rPr>
              <w:t>室外侧定级值。例如：室内</w:t>
            </w:r>
            <w:r w:rsidRPr="004346EC">
              <w:rPr>
                <w:rFonts w:hint="eastAsia"/>
                <w:sz w:val="18"/>
                <w:szCs w:val="18"/>
              </w:rPr>
              <w:t>1</w:t>
            </w:r>
            <w:r w:rsidRPr="004346EC">
              <w:rPr>
                <w:sz w:val="18"/>
                <w:szCs w:val="18"/>
              </w:rPr>
              <w:t>级</w:t>
            </w:r>
            <w:r w:rsidRPr="004346EC">
              <w:rPr>
                <w:sz w:val="18"/>
                <w:szCs w:val="18"/>
              </w:rPr>
              <w:t>/</w:t>
            </w:r>
            <w:r w:rsidRPr="004346EC">
              <w:rPr>
                <w:sz w:val="18"/>
                <w:szCs w:val="18"/>
              </w:rPr>
              <w:t>室外</w:t>
            </w:r>
            <w:r w:rsidRPr="004346EC">
              <w:rPr>
                <w:rFonts w:hint="eastAsia"/>
                <w:sz w:val="18"/>
                <w:szCs w:val="18"/>
              </w:rPr>
              <w:t>2</w:t>
            </w:r>
            <w:r w:rsidRPr="004346EC">
              <w:rPr>
                <w:sz w:val="18"/>
                <w:szCs w:val="18"/>
              </w:rPr>
              <w:t>级</w:t>
            </w:r>
          </w:p>
          <w:p w14:paraId="6923B40E" w14:textId="77777777" w:rsidR="004346EC" w:rsidRPr="004346EC" w:rsidRDefault="004346EC" w:rsidP="004346EC">
            <w:pPr>
              <w:ind w:firstLineChars="200" w:firstLine="360"/>
              <w:jc w:val="left"/>
              <w:rPr>
                <w:rFonts w:eastAsia="黑体"/>
                <w:sz w:val="18"/>
                <w:szCs w:val="18"/>
              </w:rPr>
            </w:pPr>
            <w:r w:rsidRPr="004346EC">
              <w:rPr>
                <w:rFonts w:eastAsia="黑体"/>
                <w:sz w:val="18"/>
                <w:szCs w:val="18"/>
              </w:rPr>
              <w:t>注</w:t>
            </w:r>
            <w:r w:rsidRPr="004346EC">
              <w:rPr>
                <w:rFonts w:eastAsia="黑体"/>
                <w:sz w:val="18"/>
                <w:szCs w:val="18"/>
              </w:rPr>
              <w:t>2</w:t>
            </w:r>
            <w:r w:rsidRPr="004346EC">
              <w:rPr>
                <w:rFonts w:eastAsia="黑体"/>
                <w:sz w:val="18"/>
                <w:szCs w:val="18"/>
              </w:rPr>
              <w:t>：</w:t>
            </w:r>
            <w:r w:rsidRPr="004346EC">
              <w:rPr>
                <w:sz w:val="18"/>
                <w:szCs w:val="18"/>
              </w:rPr>
              <w:t>当指标为</w:t>
            </w:r>
            <w:r w:rsidRPr="004346EC">
              <w:rPr>
                <w:rFonts w:hint="eastAsia"/>
                <w:sz w:val="18"/>
                <w:szCs w:val="18"/>
              </w:rPr>
              <w:t>2</w:t>
            </w:r>
            <w:r w:rsidRPr="004346EC">
              <w:rPr>
                <w:sz w:val="18"/>
                <w:szCs w:val="18"/>
              </w:rPr>
              <w:t>级时标注撞击能量实际测试值。</w:t>
            </w:r>
          </w:p>
          <w:p w14:paraId="19BF707A" w14:textId="77777777" w:rsidR="004346EC" w:rsidRPr="004346EC" w:rsidRDefault="004346EC" w:rsidP="004346EC">
            <w:pPr>
              <w:ind w:firstLineChars="200" w:firstLine="360"/>
              <w:jc w:val="left"/>
              <w:rPr>
                <w:rFonts w:eastAsia="黑体"/>
                <w:sz w:val="18"/>
                <w:szCs w:val="18"/>
              </w:rPr>
            </w:pPr>
            <w:r w:rsidRPr="004346EC">
              <w:rPr>
                <w:rFonts w:eastAsia="黑体"/>
                <w:sz w:val="18"/>
                <w:szCs w:val="18"/>
              </w:rPr>
              <w:t>注</w:t>
            </w:r>
            <w:r w:rsidRPr="004346EC">
              <w:rPr>
                <w:rFonts w:eastAsia="黑体"/>
                <w:sz w:val="18"/>
                <w:szCs w:val="18"/>
              </w:rPr>
              <w:t>3</w:t>
            </w:r>
            <w:r w:rsidRPr="004346EC">
              <w:rPr>
                <w:rFonts w:eastAsia="黑体"/>
                <w:sz w:val="18"/>
                <w:szCs w:val="18"/>
              </w:rPr>
              <w:t>：</w:t>
            </w:r>
            <w:r w:rsidRPr="004346EC">
              <w:rPr>
                <w:rFonts w:hint="eastAsia"/>
                <w:sz w:val="18"/>
                <w:szCs w:val="18"/>
              </w:rPr>
              <w:t>第</w:t>
            </w:r>
            <w:r w:rsidRPr="004346EC">
              <w:rPr>
                <w:rFonts w:hint="eastAsia"/>
                <w:sz w:val="18"/>
                <w:szCs w:val="18"/>
              </w:rPr>
              <w:t>2</w:t>
            </w:r>
            <w:r w:rsidRPr="004346EC">
              <w:rPr>
                <w:sz w:val="18"/>
                <w:szCs w:val="18"/>
              </w:rPr>
              <w:t>级能量</w:t>
            </w:r>
            <w:r w:rsidRPr="004346EC">
              <w:rPr>
                <w:i/>
                <w:sz w:val="18"/>
                <w:szCs w:val="18"/>
              </w:rPr>
              <w:t>E</w:t>
            </w:r>
            <w:r w:rsidRPr="004346EC">
              <w:rPr>
                <w:sz w:val="18"/>
                <w:szCs w:val="18"/>
              </w:rPr>
              <w:t>由委托方提出，无具体指标时取降落高度</w:t>
            </w:r>
            <w:r w:rsidRPr="004346EC">
              <w:rPr>
                <w:i/>
                <w:sz w:val="18"/>
                <w:szCs w:val="18"/>
              </w:rPr>
              <w:t>h</w:t>
            </w:r>
            <w:r w:rsidRPr="004346EC">
              <w:rPr>
                <w:sz w:val="18"/>
                <w:szCs w:val="18"/>
              </w:rPr>
              <w:t>为</w:t>
            </w:r>
            <w:r w:rsidRPr="004346EC">
              <w:rPr>
                <w:rFonts w:hint="eastAsia"/>
                <w:sz w:val="18"/>
                <w:szCs w:val="18"/>
              </w:rPr>
              <w:t>12</w:t>
            </w:r>
            <w:r w:rsidRPr="004346EC">
              <w:rPr>
                <w:sz w:val="18"/>
                <w:szCs w:val="18"/>
              </w:rPr>
              <w:t>00mm</w:t>
            </w:r>
            <w:r w:rsidRPr="004346EC">
              <w:rPr>
                <w:sz w:val="18"/>
                <w:szCs w:val="18"/>
              </w:rPr>
              <w:t>，撞击能</w:t>
            </w:r>
            <w:r w:rsidRPr="004346EC">
              <w:rPr>
                <w:rFonts w:hint="eastAsia"/>
                <w:sz w:val="18"/>
                <w:szCs w:val="18"/>
              </w:rPr>
              <w:t>量</w:t>
            </w:r>
            <w:r w:rsidRPr="004346EC">
              <w:rPr>
                <w:i/>
                <w:sz w:val="18"/>
                <w:szCs w:val="18"/>
              </w:rPr>
              <w:t>E</w:t>
            </w:r>
            <w:r w:rsidRPr="004346EC">
              <w:rPr>
                <w:sz w:val="18"/>
                <w:szCs w:val="18"/>
              </w:rPr>
              <w:t>为</w:t>
            </w:r>
            <w:r w:rsidRPr="004346EC">
              <w:rPr>
                <w:rFonts w:hint="eastAsia"/>
                <w:sz w:val="18"/>
                <w:szCs w:val="18"/>
              </w:rPr>
              <w:t>12.2</w:t>
            </w:r>
            <w:r w:rsidRPr="004346EC">
              <w:rPr>
                <w:sz w:val="18"/>
                <w:szCs w:val="18"/>
              </w:rPr>
              <w:t>J</w:t>
            </w:r>
            <w:r w:rsidRPr="004346EC">
              <w:rPr>
                <w:sz w:val="18"/>
                <w:szCs w:val="18"/>
              </w:rPr>
              <w:t>。</w:t>
            </w:r>
          </w:p>
          <w:p w14:paraId="604AC7AB" w14:textId="77777777" w:rsidR="004346EC" w:rsidRPr="004346EC" w:rsidRDefault="004346EC" w:rsidP="004346EC">
            <w:pPr>
              <w:ind w:firstLineChars="200" w:firstLine="360"/>
              <w:jc w:val="left"/>
              <w:rPr>
                <w:sz w:val="18"/>
                <w:szCs w:val="18"/>
              </w:rPr>
            </w:pPr>
            <w:r w:rsidRPr="004346EC">
              <w:rPr>
                <w:rFonts w:eastAsia="黑体"/>
                <w:sz w:val="18"/>
                <w:szCs w:val="18"/>
              </w:rPr>
              <w:t>注</w:t>
            </w:r>
            <w:r w:rsidRPr="004346EC">
              <w:rPr>
                <w:rFonts w:eastAsia="黑体"/>
                <w:sz w:val="18"/>
                <w:szCs w:val="18"/>
              </w:rPr>
              <w:t>4</w:t>
            </w:r>
            <w:r w:rsidRPr="004346EC">
              <w:rPr>
                <w:rFonts w:eastAsia="黑体"/>
                <w:sz w:val="18"/>
                <w:szCs w:val="18"/>
              </w:rPr>
              <w:t>：</w:t>
            </w:r>
            <w:proofErr w:type="gramStart"/>
            <w:r w:rsidRPr="004346EC">
              <w:rPr>
                <w:rFonts w:hint="eastAsia"/>
                <w:sz w:val="18"/>
                <w:szCs w:val="18"/>
              </w:rPr>
              <w:t>硬物质</w:t>
            </w:r>
            <w:proofErr w:type="gramEnd"/>
            <w:r w:rsidRPr="004346EC">
              <w:rPr>
                <w:rFonts w:hint="eastAsia"/>
                <w:sz w:val="18"/>
                <w:szCs w:val="18"/>
              </w:rPr>
              <w:t>量为</w:t>
            </w:r>
            <w:r w:rsidRPr="004346EC">
              <w:rPr>
                <w:rFonts w:hint="eastAsia"/>
                <w:sz w:val="18"/>
                <w:szCs w:val="18"/>
              </w:rPr>
              <w:t>1040g</w:t>
            </w:r>
            <w:r w:rsidRPr="004346EC">
              <w:rPr>
                <w:rFonts w:hint="eastAsia"/>
                <w:sz w:val="18"/>
                <w:szCs w:val="18"/>
              </w:rPr>
              <w:t>。</w:t>
            </w:r>
          </w:p>
        </w:tc>
      </w:tr>
    </w:tbl>
    <w:p w14:paraId="78D0EB5F" w14:textId="77777777" w:rsidR="004346EC" w:rsidRPr="004346EC" w:rsidRDefault="004346EC" w:rsidP="004346EC">
      <w:pPr>
        <w:spacing w:line="360" w:lineRule="auto"/>
        <w:outlineLvl w:val="3"/>
        <w:rPr>
          <w:rFonts w:ascii="黑体" w:eastAsia="黑体" w:hAnsi="黑体"/>
        </w:rPr>
      </w:pPr>
      <w:r w:rsidRPr="004346EC">
        <w:rPr>
          <w:rFonts w:ascii="黑体" w:eastAsia="黑体" w:hAnsi="黑体" w:hint="eastAsia"/>
        </w:rPr>
        <w:t>6.2.2</w:t>
      </w:r>
      <w:r w:rsidR="00C65E89">
        <w:rPr>
          <w:rFonts w:ascii="黑体" w:eastAsia="黑体" w:hAnsi="黑体" w:hint="eastAsia"/>
        </w:rPr>
        <w:t xml:space="preserve"> </w:t>
      </w:r>
      <w:r w:rsidRPr="004346EC">
        <w:rPr>
          <w:rFonts w:ascii="黑体" w:eastAsia="黑体" w:hAnsi="黑体" w:hint="eastAsia"/>
        </w:rPr>
        <w:t>抗风压性能</w:t>
      </w:r>
    </w:p>
    <w:p w14:paraId="01E28205" w14:textId="77777777" w:rsidR="004346EC" w:rsidRPr="004346EC" w:rsidRDefault="004346EC" w:rsidP="004346EC">
      <w:pPr>
        <w:spacing w:line="360" w:lineRule="auto"/>
        <w:rPr>
          <w:szCs w:val="21"/>
        </w:rPr>
      </w:pPr>
      <w:r w:rsidRPr="004346EC">
        <w:rPr>
          <w:rFonts w:hint="eastAsia"/>
          <w:szCs w:val="21"/>
        </w:rPr>
        <w:t>6.2.2.1</w:t>
      </w:r>
      <w:r w:rsidR="00C65E89">
        <w:rPr>
          <w:rFonts w:hint="eastAsia"/>
          <w:szCs w:val="21"/>
        </w:rPr>
        <w:t xml:space="preserve"> </w:t>
      </w:r>
      <w:r w:rsidRPr="004346EC">
        <w:rPr>
          <w:rFonts w:hint="eastAsia"/>
          <w:szCs w:val="21"/>
        </w:rPr>
        <w:t>抗风压性能分级指标</w:t>
      </w:r>
      <w:r w:rsidRPr="004346EC">
        <w:rPr>
          <w:rFonts w:hint="eastAsia"/>
          <w:i/>
          <w:szCs w:val="21"/>
        </w:rPr>
        <w:t>P</w:t>
      </w:r>
      <w:r w:rsidRPr="004346EC">
        <w:rPr>
          <w:rFonts w:hint="eastAsia"/>
          <w:szCs w:val="21"/>
          <w:vertAlign w:val="subscript"/>
        </w:rPr>
        <w:t>3</w:t>
      </w:r>
      <w:r w:rsidRPr="004346EC">
        <w:rPr>
          <w:rFonts w:hint="eastAsia"/>
          <w:szCs w:val="21"/>
        </w:rPr>
        <w:t>应根据幕墙所受的风荷载标准值</w:t>
      </w:r>
      <w:proofErr w:type="spellStart"/>
      <w:r w:rsidRPr="004346EC">
        <w:rPr>
          <w:rFonts w:hint="eastAsia"/>
          <w:i/>
          <w:szCs w:val="21"/>
        </w:rPr>
        <w:t>W</w:t>
      </w:r>
      <w:r w:rsidRPr="004346EC">
        <w:rPr>
          <w:rFonts w:hint="eastAsia"/>
          <w:szCs w:val="21"/>
          <w:vertAlign w:val="subscript"/>
        </w:rPr>
        <w:t>k</w:t>
      </w:r>
      <w:proofErr w:type="spellEnd"/>
      <w:r w:rsidRPr="004346EC">
        <w:rPr>
          <w:rFonts w:hint="eastAsia"/>
          <w:szCs w:val="21"/>
        </w:rPr>
        <w:t>确定，其指标值不应低于</w:t>
      </w:r>
      <w:proofErr w:type="spellStart"/>
      <w:r w:rsidRPr="004346EC">
        <w:rPr>
          <w:rFonts w:hint="eastAsia"/>
          <w:i/>
          <w:szCs w:val="21"/>
        </w:rPr>
        <w:t>W</w:t>
      </w:r>
      <w:r w:rsidRPr="004346EC">
        <w:rPr>
          <w:rFonts w:hint="eastAsia"/>
          <w:szCs w:val="21"/>
          <w:vertAlign w:val="subscript"/>
        </w:rPr>
        <w:t>k</w:t>
      </w:r>
      <w:proofErr w:type="spellEnd"/>
      <w:r w:rsidRPr="004346EC">
        <w:rPr>
          <w:rFonts w:hint="eastAsia"/>
          <w:szCs w:val="21"/>
        </w:rPr>
        <w:t>，且不应小于</w:t>
      </w:r>
      <w:r w:rsidRPr="004346EC">
        <w:rPr>
          <w:rFonts w:hint="eastAsia"/>
          <w:szCs w:val="21"/>
        </w:rPr>
        <w:t>1.0kPa</w:t>
      </w:r>
      <w:r w:rsidRPr="004346EC">
        <w:rPr>
          <w:rFonts w:hint="eastAsia"/>
          <w:szCs w:val="21"/>
        </w:rPr>
        <w:t>。</w:t>
      </w:r>
      <w:proofErr w:type="spellStart"/>
      <w:r w:rsidRPr="004346EC">
        <w:rPr>
          <w:rFonts w:hint="eastAsia"/>
          <w:i/>
          <w:szCs w:val="21"/>
        </w:rPr>
        <w:t>W</w:t>
      </w:r>
      <w:r w:rsidRPr="004346EC">
        <w:rPr>
          <w:rFonts w:hint="eastAsia"/>
          <w:szCs w:val="21"/>
          <w:vertAlign w:val="subscript"/>
        </w:rPr>
        <w:t>k</w:t>
      </w:r>
      <w:proofErr w:type="spellEnd"/>
      <w:r w:rsidRPr="004346EC">
        <w:rPr>
          <w:rFonts w:hint="eastAsia"/>
          <w:szCs w:val="21"/>
        </w:rPr>
        <w:t>的计算应符合</w:t>
      </w:r>
      <w:r w:rsidRPr="004346EC">
        <w:rPr>
          <w:rFonts w:hint="eastAsia"/>
          <w:szCs w:val="21"/>
        </w:rPr>
        <w:t>GB 50009</w:t>
      </w:r>
      <w:r w:rsidRPr="004346EC">
        <w:rPr>
          <w:rFonts w:hint="eastAsia"/>
          <w:szCs w:val="21"/>
        </w:rPr>
        <w:t>的规定。</w:t>
      </w:r>
    </w:p>
    <w:p w14:paraId="69A29982" w14:textId="77777777" w:rsidR="00C65E89" w:rsidRPr="00C65E89" w:rsidRDefault="00C65E89" w:rsidP="00C65E89">
      <w:pPr>
        <w:spacing w:line="360" w:lineRule="auto"/>
        <w:rPr>
          <w:szCs w:val="21"/>
        </w:rPr>
      </w:pPr>
      <w:r w:rsidRPr="00C65E89">
        <w:rPr>
          <w:rFonts w:hint="eastAsia"/>
          <w:szCs w:val="21"/>
        </w:rPr>
        <w:t>6.2.2.2</w:t>
      </w:r>
      <w:r>
        <w:rPr>
          <w:rFonts w:hint="eastAsia"/>
          <w:szCs w:val="21"/>
        </w:rPr>
        <w:t xml:space="preserve"> </w:t>
      </w:r>
      <w:r w:rsidRPr="00C65E89">
        <w:rPr>
          <w:rFonts w:hint="eastAsia"/>
          <w:szCs w:val="21"/>
        </w:rPr>
        <w:t>抗风压性能分级指标</w:t>
      </w:r>
      <w:r w:rsidRPr="00C65E89">
        <w:rPr>
          <w:rFonts w:hint="eastAsia"/>
          <w:i/>
          <w:szCs w:val="21"/>
        </w:rPr>
        <w:t>P</w:t>
      </w:r>
      <w:r w:rsidRPr="00C65E89">
        <w:rPr>
          <w:rFonts w:hint="eastAsia"/>
          <w:szCs w:val="21"/>
          <w:vertAlign w:val="subscript"/>
        </w:rPr>
        <w:t>3</w:t>
      </w:r>
      <w:r w:rsidRPr="00C65E89">
        <w:rPr>
          <w:rFonts w:hint="eastAsia"/>
          <w:szCs w:val="21"/>
        </w:rPr>
        <w:t>应符合</w:t>
      </w:r>
      <w:r w:rsidRPr="00C65E89">
        <w:rPr>
          <w:rFonts w:hint="eastAsia"/>
          <w:szCs w:val="21"/>
        </w:rPr>
        <w:t>6.2.2.1</w:t>
      </w:r>
      <w:r w:rsidRPr="00C65E89">
        <w:rPr>
          <w:rFonts w:hint="eastAsia"/>
          <w:szCs w:val="21"/>
        </w:rPr>
        <w:t>的规定，并应符合表</w:t>
      </w:r>
      <w:r>
        <w:rPr>
          <w:rFonts w:hint="eastAsia"/>
          <w:szCs w:val="21"/>
        </w:rPr>
        <w:t>5</w:t>
      </w:r>
      <w:r w:rsidRPr="00C65E89">
        <w:rPr>
          <w:rFonts w:hint="eastAsia"/>
          <w:szCs w:val="21"/>
        </w:rPr>
        <w:t>的规定。</w:t>
      </w:r>
    </w:p>
    <w:p w14:paraId="1DE80A11" w14:textId="77777777" w:rsidR="00C65E89" w:rsidRPr="00C65E89" w:rsidRDefault="00C65E89" w:rsidP="00C65E89">
      <w:pPr>
        <w:spacing w:line="360" w:lineRule="auto"/>
        <w:jc w:val="center"/>
        <w:rPr>
          <w:rFonts w:eastAsia="黑体"/>
          <w:sz w:val="18"/>
          <w:szCs w:val="18"/>
        </w:rPr>
      </w:pPr>
      <w:r w:rsidRPr="00C65E89">
        <w:rPr>
          <w:rFonts w:eastAsia="黑体"/>
          <w:sz w:val="18"/>
          <w:szCs w:val="18"/>
        </w:rPr>
        <w:t>表</w:t>
      </w:r>
      <w:r>
        <w:rPr>
          <w:rFonts w:eastAsia="黑体" w:hint="eastAsia"/>
          <w:sz w:val="18"/>
          <w:szCs w:val="18"/>
        </w:rPr>
        <w:t>5</w:t>
      </w:r>
      <w:r w:rsidRPr="00C65E89">
        <w:rPr>
          <w:rFonts w:eastAsia="黑体"/>
          <w:sz w:val="18"/>
          <w:szCs w:val="18"/>
        </w:rPr>
        <w:t>装配式混凝土幕墙抗风压性能分级</w:t>
      </w:r>
    </w:p>
    <w:tbl>
      <w:tblPr>
        <w:tblW w:w="5000" w:type="pct"/>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105"/>
        <w:gridCol w:w="949"/>
        <w:gridCol w:w="969"/>
        <w:gridCol w:w="913"/>
        <w:gridCol w:w="949"/>
        <w:gridCol w:w="898"/>
        <w:gridCol w:w="979"/>
        <w:gridCol w:w="891"/>
        <w:gridCol w:w="889"/>
        <w:gridCol w:w="796"/>
      </w:tblGrid>
      <w:tr w:rsidR="00C65E89" w:rsidRPr="00C65E89" w14:paraId="14752B63" w14:textId="77777777" w:rsidTr="00F56684">
        <w:trPr>
          <w:trHeight w:val="20"/>
        </w:trPr>
        <w:tc>
          <w:tcPr>
            <w:tcW w:w="592" w:type="pct"/>
            <w:tcBorders>
              <w:top w:val="single" w:sz="6" w:space="0" w:color="333333"/>
              <w:left w:val="single" w:sz="6" w:space="0" w:color="333333"/>
              <w:bottom w:val="single" w:sz="6" w:space="0" w:color="333333"/>
              <w:right w:val="single" w:sz="6" w:space="0" w:color="333333"/>
            </w:tcBorders>
            <w:vAlign w:val="center"/>
          </w:tcPr>
          <w:p w14:paraId="69D6DFA0" w14:textId="77777777" w:rsidR="00C65E89" w:rsidRPr="00C65E89" w:rsidRDefault="00C65E89" w:rsidP="00C65E89">
            <w:pPr>
              <w:jc w:val="center"/>
              <w:rPr>
                <w:sz w:val="18"/>
                <w:szCs w:val="18"/>
              </w:rPr>
            </w:pPr>
            <w:r w:rsidRPr="00C65E89">
              <w:rPr>
                <w:rFonts w:hint="eastAsia"/>
                <w:sz w:val="18"/>
                <w:szCs w:val="18"/>
              </w:rPr>
              <w:t>分级代号</w:t>
            </w:r>
          </w:p>
        </w:tc>
        <w:tc>
          <w:tcPr>
            <w:tcW w:w="508" w:type="pct"/>
            <w:tcBorders>
              <w:top w:val="single" w:sz="6" w:space="0" w:color="333333"/>
              <w:left w:val="single" w:sz="6" w:space="0" w:color="333333"/>
              <w:bottom w:val="single" w:sz="6" w:space="0" w:color="333333"/>
              <w:right w:val="single" w:sz="6" w:space="0" w:color="333333"/>
            </w:tcBorders>
            <w:vAlign w:val="center"/>
          </w:tcPr>
          <w:p w14:paraId="734DF8D4" w14:textId="77777777" w:rsidR="00C65E89" w:rsidRPr="00C65E89" w:rsidRDefault="00C65E89" w:rsidP="00C65E89">
            <w:pPr>
              <w:jc w:val="center"/>
              <w:rPr>
                <w:sz w:val="18"/>
                <w:szCs w:val="18"/>
              </w:rPr>
            </w:pPr>
            <w:r w:rsidRPr="00C65E89">
              <w:rPr>
                <w:sz w:val="18"/>
                <w:szCs w:val="18"/>
              </w:rPr>
              <w:t>1</w:t>
            </w:r>
          </w:p>
        </w:tc>
        <w:tc>
          <w:tcPr>
            <w:tcW w:w="519" w:type="pct"/>
            <w:tcBorders>
              <w:top w:val="single" w:sz="6" w:space="0" w:color="333333"/>
              <w:left w:val="single" w:sz="6" w:space="0" w:color="333333"/>
              <w:bottom w:val="single" w:sz="6" w:space="0" w:color="333333"/>
              <w:right w:val="single" w:sz="6" w:space="0" w:color="333333"/>
            </w:tcBorders>
            <w:vAlign w:val="center"/>
          </w:tcPr>
          <w:p w14:paraId="114FD8F3" w14:textId="77777777" w:rsidR="00C65E89" w:rsidRPr="00C65E89" w:rsidRDefault="00C65E89" w:rsidP="00C65E89">
            <w:pPr>
              <w:jc w:val="center"/>
              <w:rPr>
                <w:sz w:val="18"/>
                <w:szCs w:val="18"/>
              </w:rPr>
            </w:pPr>
            <w:r w:rsidRPr="00C65E89">
              <w:rPr>
                <w:sz w:val="18"/>
                <w:szCs w:val="18"/>
              </w:rPr>
              <w:t>2</w:t>
            </w:r>
          </w:p>
        </w:tc>
        <w:tc>
          <w:tcPr>
            <w:tcW w:w="489" w:type="pct"/>
            <w:tcBorders>
              <w:top w:val="single" w:sz="6" w:space="0" w:color="333333"/>
              <w:left w:val="single" w:sz="6" w:space="0" w:color="333333"/>
              <w:bottom w:val="single" w:sz="6" w:space="0" w:color="333333"/>
              <w:right w:val="single" w:sz="6" w:space="0" w:color="333333"/>
            </w:tcBorders>
            <w:vAlign w:val="center"/>
          </w:tcPr>
          <w:p w14:paraId="3F42A68A" w14:textId="77777777" w:rsidR="00C65E89" w:rsidRPr="00C65E89" w:rsidRDefault="00C65E89" w:rsidP="00C65E89">
            <w:pPr>
              <w:jc w:val="center"/>
              <w:rPr>
                <w:sz w:val="18"/>
                <w:szCs w:val="18"/>
              </w:rPr>
            </w:pPr>
            <w:r w:rsidRPr="00C65E89">
              <w:rPr>
                <w:sz w:val="18"/>
                <w:szCs w:val="18"/>
              </w:rPr>
              <w:t>3</w:t>
            </w:r>
          </w:p>
        </w:tc>
        <w:tc>
          <w:tcPr>
            <w:tcW w:w="508" w:type="pct"/>
            <w:tcBorders>
              <w:top w:val="single" w:sz="6" w:space="0" w:color="333333"/>
              <w:left w:val="single" w:sz="6" w:space="0" w:color="333333"/>
              <w:bottom w:val="single" w:sz="6" w:space="0" w:color="333333"/>
              <w:right w:val="single" w:sz="6" w:space="0" w:color="333333"/>
            </w:tcBorders>
            <w:vAlign w:val="center"/>
          </w:tcPr>
          <w:p w14:paraId="7AFBC1D0" w14:textId="77777777" w:rsidR="00C65E89" w:rsidRPr="00C65E89" w:rsidRDefault="00C65E89" w:rsidP="00C65E89">
            <w:pPr>
              <w:jc w:val="center"/>
              <w:rPr>
                <w:sz w:val="18"/>
                <w:szCs w:val="18"/>
              </w:rPr>
            </w:pPr>
            <w:r w:rsidRPr="00C65E89">
              <w:rPr>
                <w:sz w:val="18"/>
                <w:szCs w:val="18"/>
              </w:rPr>
              <w:t>4</w:t>
            </w:r>
          </w:p>
        </w:tc>
        <w:tc>
          <w:tcPr>
            <w:tcW w:w="481" w:type="pct"/>
            <w:tcBorders>
              <w:top w:val="single" w:sz="6" w:space="0" w:color="333333"/>
              <w:left w:val="single" w:sz="6" w:space="0" w:color="333333"/>
              <w:bottom w:val="single" w:sz="6" w:space="0" w:color="333333"/>
              <w:right w:val="single" w:sz="6" w:space="0" w:color="333333"/>
            </w:tcBorders>
            <w:vAlign w:val="center"/>
          </w:tcPr>
          <w:p w14:paraId="274745EB" w14:textId="77777777" w:rsidR="00C65E89" w:rsidRPr="00C65E89" w:rsidRDefault="00C65E89" w:rsidP="00C65E89">
            <w:pPr>
              <w:jc w:val="center"/>
              <w:rPr>
                <w:sz w:val="18"/>
                <w:szCs w:val="18"/>
              </w:rPr>
            </w:pPr>
            <w:r w:rsidRPr="00C65E89">
              <w:rPr>
                <w:sz w:val="18"/>
                <w:szCs w:val="18"/>
              </w:rPr>
              <w:t>5</w:t>
            </w:r>
          </w:p>
        </w:tc>
        <w:tc>
          <w:tcPr>
            <w:tcW w:w="524" w:type="pct"/>
            <w:tcBorders>
              <w:top w:val="single" w:sz="6" w:space="0" w:color="333333"/>
              <w:left w:val="single" w:sz="6" w:space="0" w:color="333333"/>
              <w:bottom w:val="single" w:sz="6" w:space="0" w:color="333333"/>
              <w:right w:val="single" w:sz="6" w:space="0" w:color="333333"/>
            </w:tcBorders>
            <w:vAlign w:val="center"/>
          </w:tcPr>
          <w:p w14:paraId="74521DDD" w14:textId="77777777" w:rsidR="00C65E89" w:rsidRPr="00C65E89" w:rsidRDefault="00C65E89" w:rsidP="00C65E89">
            <w:pPr>
              <w:jc w:val="center"/>
              <w:rPr>
                <w:sz w:val="18"/>
                <w:szCs w:val="18"/>
              </w:rPr>
            </w:pPr>
            <w:r w:rsidRPr="00C65E89">
              <w:rPr>
                <w:sz w:val="18"/>
                <w:szCs w:val="18"/>
              </w:rPr>
              <w:t>6</w:t>
            </w:r>
          </w:p>
        </w:tc>
        <w:tc>
          <w:tcPr>
            <w:tcW w:w="477" w:type="pct"/>
            <w:tcBorders>
              <w:top w:val="single" w:sz="6" w:space="0" w:color="333333"/>
              <w:left w:val="single" w:sz="6" w:space="0" w:color="333333"/>
              <w:bottom w:val="single" w:sz="6" w:space="0" w:color="333333"/>
              <w:right w:val="single" w:sz="6" w:space="0" w:color="333333"/>
            </w:tcBorders>
            <w:vAlign w:val="center"/>
          </w:tcPr>
          <w:p w14:paraId="0D508ACB" w14:textId="77777777" w:rsidR="00C65E89" w:rsidRPr="00C65E89" w:rsidRDefault="00C65E89" w:rsidP="00C65E89">
            <w:pPr>
              <w:jc w:val="center"/>
              <w:rPr>
                <w:sz w:val="18"/>
                <w:szCs w:val="18"/>
              </w:rPr>
            </w:pPr>
            <w:r w:rsidRPr="00C65E89">
              <w:rPr>
                <w:sz w:val="18"/>
                <w:szCs w:val="18"/>
              </w:rPr>
              <w:t>7</w:t>
            </w:r>
          </w:p>
        </w:tc>
        <w:tc>
          <w:tcPr>
            <w:tcW w:w="476" w:type="pct"/>
            <w:tcBorders>
              <w:top w:val="single" w:sz="6" w:space="0" w:color="333333"/>
              <w:left w:val="single" w:sz="6" w:space="0" w:color="333333"/>
              <w:bottom w:val="single" w:sz="6" w:space="0" w:color="333333"/>
              <w:right w:val="single" w:sz="6" w:space="0" w:color="333333"/>
            </w:tcBorders>
            <w:vAlign w:val="center"/>
          </w:tcPr>
          <w:p w14:paraId="65E9499D" w14:textId="77777777" w:rsidR="00C65E89" w:rsidRPr="00C65E89" w:rsidRDefault="00C65E89" w:rsidP="00C65E89">
            <w:pPr>
              <w:jc w:val="center"/>
              <w:rPr>
                <w:sz w:val="18"/>
                <w:szCs w:val="18"/>
              </w:rPr>
            </w:pPr>
            <w:r w:rsidRPr="00C65E89">
              <w:rPr>
                <w:sz w:val="18"/>
                <w:szCs w:val="18"/>
              </w:rPr>
              <w:t>8</w:t>
            </w:r>
          </w:p>
        </w:tc>
        <w:tc>
          <w:tcPr>
            <w:tcW w:w="426" w:type="pct"/>
            <w:tcBorders>
              <w:top w:val="single" w:sz="6" w:space="0" w:color="333333"/>
              <w:left w:val="single" w:sz="6" w:space="0" w:color="333333"/>
              <w:bottom w:val="single" w:sz="6" w:space="0" w:color="333333"/>
              <w:right w:val="single" w:sz="6" w:space="0" w:color="333333"/>
            </w:tcBorders>
            <w:vAlign w:val="center"/>
          </w:tcPr>
          <w:p w14:paraId="41B9EAE5" w14:textId="77777777" w:rsidR="00C65E89" w:rsidRPr="00C65E89" w:rsidRDefault="00C65E89" w:rsidP="00C65E89">
            <w:pPr>
              <w:jc w:val="center"/>
              <w:rPr>
                <w:sz w:val="18"/>
                <w:szCs w:val="18"/>
              </w:rPr>
            </w:pPr>
            <w:r w:rsidRPr="00C65E89">
              <w:rPr>
                <w:sz w:val="18"/>
                <w:szCs w:val="18"/>
              </w:rPr>
              <w:t>9</w:t>
            </w:r>
          </w:p>
        </w:tc>
      </w:tr>
      <w:tr w:rsidR="00C65E89" w:rsidRPr="00C65E89" w14:paraId="66FD6222" w14:textId="77777777" w:rsidTr="00F56684">
        <w:trPr>
          <w:trHeight w:val="20"/>
        </w:trPr>
        <w:tc>
          <w:tcPr>
            <w:tcW w:w="592" w:type="pct"/>
            <w:tcBorders>
              <w:top w:val="single" w:sz="6" w:space="0" w:color="333333"/>
              <w:left w:val="single" w:sz="6" w:space="0" w:color="333333"/>
              <w:bottom w:val="single" w:sz="6" w:space="0" w:color="333333"/>
              <w:right w:val="single" w:sz="6" w:space="0" w:color="333333"/>
            </w:tcBorders>
            <w:vAlign w:val="center"/>
          </w:tcPr>
          <w:p w14:paraId="6E0E206C" w14:textId="77777777" w:rsidR="00C65E89" w:rsidRPr="00C65E89" w:rsidRDefault="00C65E89" w:rsidP="00C65E89">
            <w:pPr>
              <w:jc w:val="center"/>
              <w:rPr>
                <w:sz w:val="18"/>
                <w:szCs w:val="18"/>
              </w:rPr>
            </w:pPr>
            <w:r w:rsidRPr="00C65E89">
              <w:rPr>
                <w:rFonts w:hint="eastAsia"/>
                <w:sz w:val="18"/>
                <w:szCs w:val="18"/>
              </w:rPr>
              <w:t>分级指标值</w:t>
            </w:r>
            <w:r w:rsidRPr="00C65E89">
              <w:rPr>
                <w:i/>
                <w:sz w:val="18"/>
                <w:szCs w:val="18"/>
              </w:rPr>
              <w:t>P</w:t>
            </w:r>
            <w:r w:rsidRPr="00C65E89">
              <w:rPr>
                <w:sz w:val="18"/>
                <w:szCs w:val="18"/>
                <w:vertAlign w:val="subscript"/>
              </w:rPr>
              <w:t>3</w:t>
            </w:r>
            <w:r w:rsidRPr="00C65E89">
              <w:rPr>
                <w:sz w:val="18"/>
                <w:szCs w:val="18"/>
              </w:rPr>
              <w:t>/kPa</w:t>
            </w:r>
          </w:p>
        </w:tc>
        <w:tc>
          <w:tcPr>
            <w:tcW w:w="508" w:type="pct"/>
            <w:tcBorders>
              <w:top w:val="single" w:sz="6" w:space="0" w:color="333333"/>
              <w:left w:val="single" w:sz="6" w:space="0" w:color="333333"/>
              <w:bottom w:val="single" w:sz="6" w:space="0" w:color="333333"/>
              <w:right w:val="single" w:sz="6" w:space="0" w:color="333333"/>
            </w:tcBorders>
            <w:vAlign w:val="center"/>
          </w:tcPr>
          <w:p w14:paraId="2EFEB690" w14:textId="77777777" w:rsidR="00C65E89" w:rsidRPr="00C65E89" w:rsidRDefault="00C65E89" w:rsidP="00C65E89">
            <w:pPr>
              <w:jc w:val="center"/>
              <w:rPr>
                <w:sz w:val="18"/>
                <w:szCs w:val="18"/>
              </w:rPr>
            </w:pPr>
            <w:r w:rsidRPr="00C65E89">
              <w:rPr>
                <w:sz w:val="18"/>
                <w:szCs w:val="18"/>
              </w:rPr>
              <w:t>1.0</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1.5</w:t>
            </w:r>
          </w:p>
        </w:tc>
        <w:tc>
          <w:tcPr>
            <w:tcW w:w="519" w:type="pct"/>
            <w:tcBorders>
              <w:top w:val="single" w:sz="6" w:space="0" w:color="333333"/>
              <w:left w:val="single" w:sz="6" w:space="0" w:color="333333"/>
              <w:bottom w:val="single" w:sz="6" w:space="0" w:color="333333"/>
              <w:right w:val="single" w:sz="6" w:space="0" w:color="333333"/>
            </w:tcBorders>
            <w:vAlign w:val="center"/>
          </w:tcPr>
          <w:p w14:paraId="7CAE785E" w14:textId="77777777" w:rsidR="00C65E89" w:rsidRPr="00C65E89" w:rsidRDefault="00C65E89" w:rsidP="00C65E89">
            <w:pPr>
              <w:jc w:val="center"/>
              <w:rPr>
                <w:sz w:val="18"/>
                <w:szCs w:val="18"/>
              </w:rPr>
            </w:pPr>
            <w:r w:rsidRPr="00C65E89">
              <w:rPr>
                <w:sz w:val="18"/>
                <w:szCs w:val="18"/>
              </w:rPr>
              <w:t>1.5</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2.0</w:t>
            </w:r>
          </w:p>
        </w:tc>
        <w:tc>
          <w:tcPr>
            <w:tcW w:w="489" w:type="pct"/>
            <w:tcBorders>
              <w:top w:val="single" w:sz="6" w:space="0" w:color="333333"/>
              <w:left w:val="single" w:sz="6" w:space="0" w:color="333333"/>
              <w:bottom w:val="single" w:sz="6" w:space="0" w:color="333333"/>
              <w:right w:val="single" w:sz="6" w:space="0" w:color="333333"/>
            </w:tcBorders>
            <w:vAlign w:val="center"/>
          </w:tcPr>
          <w:p w14:paraId="4C4CA7FB" w14:textId="77777777" w:rsidR="00C65E89" w:rsidRPr="00C65E89" w:rsidRDefault="00C65E89" w:rsidP="00C65E89">
            <w:pPr>
              <w:jc w:val="center"/>
              <w:rPr>
                <w:sz w:val="18"/>
                <w:szCs w:val="18"/>
              </w:rPr>
            </w:pPr>
            <w:r w:rsidRPr="00C65E89">
              <w:rPr>
                <w:sz w:val="18"/>
                <w:szCs w:val="18"/>
              </w:rPr>
              <w:t>2.0</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2.5</w:t>
            </w:r>
          </w:p>
        </w:tc>
        <w:tc>
          <w:tcPr>
            <w:tcW w:w="508" w:type="pct"/>
            <w:tcBorders>
              <w:top w:val="single" w:sz="6" w:space="0" w:color="333333"/>
              <w:left w:val="single" w:sz="6" w:space="0" w:color="333333"/>
              <w:bottom w:val="single" w:sz="6" w:space="0" w:color="333333"/>
              <w:right w:val="single" w:sz="6" w:space="0" w:color="333333"/>
            </w:tcBorders>
            <w:vAlign w:val="center"/>
          </w:tcPr>
          <w:p w14:paraId="33D52F83" w14:textId="77777777" w:rsidR="00C65E89" w:rsidRPr="00C65E89" w:rsidRDefault="00C65E89" w:rsidP="00C65E89">
            <w:pPr>
              <w:jc w:val="center"/>
              <w:rPr>
                <w:sz w:val="18"/>
                <w:szCs w:val="18"/>
              </w:rPr>
            </w:pPr>
            <w:r w:rsidRPr="00C65E89">
              <w:rPr>
                <w:sz w:val="18"/>
                <w:szCs w:val="18"/>
              </w:rPr>
              <w:t>2.5</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3.0</w:t>
            </w:r>
          </w:p>
        </w:tc>
        <w:tc>
          <w:tcPr>
            <w:tcW w:w="481" w:type="pct"/>
            <w:tcBorders>
              <w:top w:val="single" w:sz="6" w:space="0" w:color="333333"/>
              <w:left w:val="single" w:sz="6" w:space="0" w:color="333333"/>
              <w:bottom w:val="single" w:sz="6" w:space="0" w:color="333333"/>
              <w:right w:val="single" w:sz="6" w:space="0" w:color="333333"/>
            </w:tcBorders>
            <w:vAlign w:val="center"/>
          </w:tcPr>
          <w:p w14:paraId="148C7A93" w14:textId="77777777" w:rsidR="00C65E89" w:rsidRPr="00C65E89" w:rsidRDefault="00C65E89" w:rsidP="00C65E89">
            <w:pPr>
              <w:jc w:val="center"/>
              <w:rPr>
                <w:sz w:val="18"/>
                <w:szCs w:val="18"/>
              </w:rPr>
            </w:pPr>
            <w:r w:rsidRPr="00C65E89">
              <w:rPr>
                <w:sz w:val="18"/>
                <w:szCs w:val="18"/>
              </w:rPr>
              <w:t>3.0</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3.5</w:t>
            </w:r>
          </w:p>
        </w:tc>
        <w:tc>
          <w:tcPr>
            <w:tcW w:w="524" w:type="pct"/>
            <w:tcBorders>
              <w:top w:val="single" w:sz="6" w:space="0" w:color="333333"/>
              <w:left w:val="single" w:sz="6" w:space="0" w:color="333333"/>
              <w:bottom w:val="single" w:sz="6" w:space="0" w:color="333333"/>
              <w:right w:val="single" w:sz="6" w:space="0" w:color="333333"/>
            </w:tcBorders>
            <w:vAlign w:val="center"/>
          </w:tcPr>
          <w:p w14:paraId="6C4725E7" w14:textId="77777777" w:rsidR="00C65E89" w:rsidRPr="00C65E89" w:rsidRDefault="00C65E89" w:rsidP="00C65E89">
            <w:pPr>
              <w:jc w:val="center"/>
              <w:rPr>
                <w:sz w:val="18"/>
                <w:szCs w:val="18"/>
              </w:rPr>
            </w:pPr>
            <w:r w:rsidRPr="00C65E89">
              <w:rPr>
                <w:sz w:val="18"/>
                <w:szCs w:val="18"/>
              </w:rPr>
              <w:t>3.5</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4.0</w:t>
            </w:r>
          </w:p>
        </w:tc>
        <w:tc>
          <w:tcPr>
            <w:tcW w:w="477" w:type="pct"/>
            <w:tcBorders>
              <w:top w:val="single" w:sz="6" w:space="0" w:color="333333"/>
              <w:left w:val="single" w:sz="6" w:space="0" w:color="333333"/>
              <w:bottom w:val="single" w:sz="6" w:space="0" w:color="333333"/>
              <w:right w:val="single" w:sz="6" w:space="0" w:color="333333"/>
            </w:tcBorders>
            <w:vAlign w:val="center"/>
          </w:tcPr>
          <w:p w14:paraId="0085FA38" w14:textId="77777777" w:rsidR="00C65E89" w:rsidRPr="00C65E89" w:rsidRDefault="00C65E89" w:rsidP="00C65E89">
            <w:pPr>
              <w:jc w:val="center"/>
              <w:rPr>
                <w:sz w:val="18"/>
                <w:szCs w:val="18"/>
              </w:rPr>
            </w:pPr>
            <w:r w:rsidRPr="00C65E89">
              <w:rPr>
                <w:sz w:val="18"/>
                <w:szCs w:val="18"/>
              </w:rPr>
              <w:t>4.0</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4.5</w:t>
            </w:r>
          </w:p>
        </w:tc>
        <w:tc>
          <w:tcPr>
            <w:tcW w:w="476" w:type="pct"/>
            <w:tcBorders>
              <w:top w:val="single" w:sz="6" w:space="0" w:color="333333"/>
              <w:left w:val="single" w:sz="6" w:space="0" w:color="333333"/>
              <w:bottom w:val="single" w:sz="6" w:space="0" w:color="333333"/>
              <w:right w:val="single" w:sz="6" w:space="0" w:color="333333"/>
            </w:tcBorders>
            <w:vAlign w:val="center"/>
          </w:tcPr>
          <w:p w14:paraId="2EDCEE04" w14:textId="77777777" w:rsidR="00C65E89" w:rsidRPr="00C65E89" w:rsidRDefault="00C65E89" w:rsidP="00C65E89">
            <w:pPr>
              <w:jc w:val="center"/>
              <w:rPr>
                <w:sz w:val="18"/>
                <w:szCs w:val="18"/>
              </w:rPr>
            </w:pPr>
            <w:r w:rsidRPr="00C65E89">
              <w:rPr>
                <w:sz w:val="18"/>
                <w:szCs w:val="18"/>
              </w:rPr>
              <w:t>4.5</w:t>
            </w:r>
            <w:r w:rsidRPr="00C65E89">
              <w:rPr>
                <w:rFonts w:hint="eastAsia"/>
                <w:sz w:val="18"/>
                <w:szCs w:val="18"/>
              </w:rPr>
              <w:t>≤</w:t>
            </w: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5.0</w:t>
            </w:r>
          </w:p>
        </w:tc>
        <w:tc>
          <w:tcPr>
            <w:tcW w:w="426" w:type="pct"/>
            <w:tcBorders>
              <w:top w:val="single" w:sz="6" w:space="0" w:color="333333"/>
              <w:left w:val="single" w:sz="6" w:space="0" w:color="333333"/>
              <w:bottom w:val="single" w:sz="6" w:space="0" w:color="333333"/>
              <w:right w:val="single" w:sz="6" w:space="0" w:color="333333"/>
            </w:tcBorders>
            <w:vAlign w:val="center"/>
          </w:tcPr>
          <w:p w14:paraId="6CA3E7B8" w14:textId="77777777" w:rsidR="00C65E89" w:rsidRPr="00C65E89" w:rsidRDefault="00C65E89" w:rsidP="00C65E89">
            <w:pPr>
              <w:jc w:val="center"/>
              <w:rPr>
                <w:sz w:val="18"/>
                <w:szCs w:val="18"/>
              </w:rPr>
            </w:pPr>
            <w:r w:rsidRPr="00C65E89">
              <w:rPr>
                <w:i/>
                <w:sz w:val="18"/>
                <w:szCs w:val="18"/>
              </w:rPr>
              <w:t>P</w:t>
            </w:r>
            <w:r w:rsidRPr="00C65E89">
              <w:rPr>
                <w:sz w:val="18"/>
                <w:szCs w:val="18"/>
                <w:vertAlign w:val="subscript"/>
              </w:rPr>
              <w:t>3</w:t>
            </w:r>
            <w:r w:rsidRPr="00C65E89">
              <w:rPr>
                <w:rFonts w:hint="eastAsia"/>
                <w:sz w:val="18"/>
                <w:szCs w:val="18"/>
              </w:rPr>
              <w:t>≥</w:t>
            </w:r>
            <w:r w:rsidRPr="00C65E89">
              <w:rPr>
                <w:sz w:val="18"/>
                <w:szCs w:val="18"/>
              </w:rPr>
              <w:t>5.0</w:t>
            </w:r>
          </w:p>
        </w:tc>
      </w:tr>
      <w:tr w:rsidR="00C65E89" w:rsidRPr="00C65E89" w14:paraId="705CFD23" w14:textId="77777777" w:rsidTr="00F56684">
        <w:trPr>
          <w:trHeight w:val="20"/>
        </w:trPr>
        <w:tc>
          <w:tcPr>
            <w:tcW w:w="5000" w:type="pct"/>
            <w:gridSpan w:val="10"/>
            <w:tcBorders>
              <w:top w:val="single" w:sz="6" w:space="0" w:color="333333"/>
              <w:left w:val="single" w:sz="6" w:space="0" w:color="333333"/>
              <w:bottom w:val="single" w:sz="6" w:space="0" w:color="333333"/>
              <w:right w:val="single" w:sz="6" w:space="0" w:color="333333"/>
            </w:tcBorders>
            <w:vAlign w:val="center"/>
          </w:tcPr>
          <w:p w14:paraId="21AAA452" w14:textId="77777777" w:rsidR="00C65E89" w:rsidRPr="00C65E89" w:rsidRDefault="00C65E89" w:rsidP="00C65E89">
            <w:pPr>
              <w:ind w:firstLineChars="200" w:firstLine="360"/>
              <w:jc w:val="left"/>
              <w:rPr>
                <w:rFonts w:eastAsia="黑体"/>
                <w:sz w:val="18"/>
                <w:szCs w:val="18"/>
              </w:rPr>
            </w:pPr>
            <w:r w:rsidRPr="00C65E89">
              <w:rPr>
                <w:rFonts w:eastAsia="黑体" w:hint="eastAsia"/>
                <w:sz w:val="18"/>
                <w:szCs w:val="18"/>
              </w:rPr>
              <w:t>注</w:t>
            </w:r>
            <w:r w:rsidRPr="00C65E89">
              <w:rPr>
                <w:rFonts w:eastAsia="黑体" w:hint="eastAsia"/>
                <w:sz w:val="18"/>
                <w:szCs w:val="18"/>
              </w:rPr>
              <w:t>1</w:t>
            </w:r>
            <w:r w:rsidRPr="00C65E89">
              <w:rPr>
                <w:rFonts w:eastAsia="黑体" w:hint="eastAsia"/>
                <w:sz w:val="18"/>
                <w:szCs w:val="18"/>
              </w:rPr>
              <w:t>：</w:t>
            </w:r>
            <w:r w:rsidRPr="00C65E89">
              <w:rPr>
                <w:sz w:val="18"/>
                <w:szCs w:val="18"/>
              </w:rPr>
              <w:t>9</w:t>
            </w:r>
            <w:r w:rsidRPr="00C65E89">
              <w:rPr>
                <w:sz w:val="18"/>
                <w:szCs w:val="18"/>
              </w:rPr>
              <w:t>级时需同时标注</w:t>
            </w:r>
            <w:r w:rsidRPr="00C65E89">
              <w:rPr>
                <w:i/>
                <w:sz w:val="18"/>
                <w:szCs w:val="18"/>
              </w:rPr>
              <w:t>P</w:t>
            </w:r>
            <w:r w:rsidRPr="00C65E89">
              <w:rPr>
                <w:sz w:val="18"/>
                <w:szCs w:val="18"/>
                <w:vertAlign w:val="subscript"/>
              </w:rPr>
              <w:t>3</w:t>
            </w:r>
            <w:r w:rsidRPr="00C65E89">
              <w:rPr>
                <w:sz w:val="18"/>
                <w:szCs w:val="18"/>
              </w:rPr>
              <w:t>的测试值。如：属</w:t>
            </w:r>
            <w:r w:rsidRPr="00C65E89">
              <w:rPr>
                <w:sz w:val="18"/>
                <w:szCs w:val="18"/>
              </w:rPr>
              <w:t>9</w:t>
            </w:r>
            <w:r w:rsidRPr="00C65E89">
              <w:rPr>
                <w:sz w:val="18"/>
                <w:szCs w:val="18"/>
              </w:rPr>
              <w:t>级（</w:t>
            </w:r>
            <w:r w:rsidRPr="00C65E89">
              <w:rPr>
                <w:sz w:val="18"/>
                <w:szCs w:val="18"/>
              </w:rPr>
              <w:t>5.5kPa</w:t>
            </w:r>
            <w:r w:rsidRPr="00C65E89">
              <w:rPr>
                <w:sz w:val="18"/>
                <w:szCs w:val="18"/>
              </w:rPr>
              <w:t>）。</w:t>
            </w:r>
          </w:p>
          <w:p w14:paraId="2A6E9BD5" w14:textId="77777777" w:rsidR="00C65E89" w:rsidRPr="00C65E89" w:rsidRDefault="00C65E89" w:rsidP="00C65E89">
            <w:pPr>
              <w:ind w:firstLineChars="200" w:firstLine="360"/>
              <w:jc w:val="left"/>
              <w:rPr>
                <w:sz w:val="18"/>
                <w:szCs w:val="18"/>
              </w:rPr>
            </w:pPr>
            <w:r w:rsidRPr="00C65E89">
              <w:rPr>
                <w:rFonts w:eastAsia="黑体" w:hint="eastAsia"/>
                <w:sz w:val="18"/>
                <w:szCs w:val="18"/>
              </w:rPr>
              <w:t>注</w:t>
            </w:r>
            <w:r w:rsidRPr="00C65E89">
              <w:rPr>
                <w:rFonts w:eastAsia="黑体" w:hint="eastAsia"/>
                <w:sz w:val="18"/>
                <w:szCs w:val="18"/>
              </w:rPr>
              <w:t>2</w:t>
            </w:r>
            <w:r w:rsidRPr="00C65E89">
              <w:rPr>
                <w:rFonts w:eastAsia="黑体" w:hint="eastAsia"/>
                <w:sz w:val="18"/>
                <w:szCs w:val="18"/>
              </w:rPr>
              <w:t>：</w:t>
            </w:r>
            <w:r w:rsidRPr="00C65E89">
              <w:rPr>
                <w:sz w:val="18"/>
                <w:szCs w:val="18"/>
              </w:rPr>
              <w:t>分级指标值</w:t>
            </w:r>
            <w:r w:rsidRPr="00C65E89">
              <w:rPr>
                <w:i/>
                <w:sz w:val="18"/>
                <w:szCs w:val="18"/>
              </w:rPr>
              <w:t>P</w:t>
            </w:r>
            <w:r w:rsidRPr="00C65E89">
              <w:rPr>
                <w:sz w:val="18"/>
                <w:szCs w:val="18"/>
                <w:vertAlign w:val="subscript"/>
              </w:rPr>
              <w:t>3</w:t>
            </w:r>
            <w:r w:rsidRPr="00C65E89">
              <w:rPr>
                <w:sz w:val="18"/>
                <w:szCs w:val="18"/>
              </w:rPr>
              <w:t>为正、负风压测试值绝对值的较小值。</w:t>
            </w:r>
          </w:p>
        </w:tc>
      </w:tr>
    </w:tbl>
    <w:p w14:paraId="3A6821D9" w14:textId="77777777" w:rsidR="00C65E89" w:rsidRPr="00C65E89" w:rsidRDefault="00C65E89" w:rsidP="00C65E89">
      <w:pPr>
        <w:spacing w:line="360" w:lineRule="auto"/>
        <w:outlineLvl w:val="3"/>
        <w:rPr>
          <w:rFonts w:ascii="黑体" w:eastAsia="黑体" w:hAnsi="黑体"/>
        </w:rPr>
      </w:pPr>
      <w:r w:rsidRPr="00C65E89">
        <w:rPr>
          <w:rFonts w:ascii="黑体" w:eastAsia="黑体" w:hAnsi="黑体" w:hint="eastAsia"/>
        </w:rPr>
        <w:t>6.2.3</w:t>
      </w:r>
      <w:r>
        <w:rPr>
          <w:rFonts w:ascii="黑体" w:eastAsia="黑体" w:hAnsi="黑体" w:hint="eastAsia"/>
        </w:rPr>
        <w:t xml:space="preserve"> </w:t>
      </w:r>
      <w:r w:rsidRPr="00C65E89">
        <w:rPr>
          <w:rFonts w:ascii="黑体" w:eastAsia="黑体" w:hAnsi="黑体" w:hint="eastAsia"/>
        </w:rPr>
        <w:t>层间变形</w:t>
      </w:r>
    </w:p>
    <w:p w14:paraId="47E75EAB" w14:textId="77777777" w:rsidR="00C65E89" w:rsidRDefault="00C65E89" w:rsidP="00C65E89">
      <w:pPr>
        <w:spacing w:line="360" w:lineRule="auto"/>
        <w:ind w:firstLineChars="200" w:firstLine="420"/>
        <w:rPr>
          <w:szCs w:val="21"/>
        </w:rPr>
      </w:pPr>
      <w:r w:rsidRPr="00C65E89">
        <w:rPr>
          <w:rFonts w:hint="eastAsia"/>
          <w:szCs w:val="21"/>
        </w:rPr>
        <w:t>层间变形分级指标应符合表</w:t>
      </w:r>
      <w:r>
        <w:rPr>
          <w:rFonts w:hint="eastAsia"/>
          <w:szCs w:val="21"/>
        </w:rPr>
        <w:t>6</w:t>
      </w:r>
      <w:r w:rsidRPr="00C65E89">
        <w:rPr>
          <w:rFonts w:hint="eastAsia"/>
          <w:szCs w:val="21"/>
        </w:rPr>
        <w:t>的要求。</w:t>
      </w:r>
    </w:p>
    <w:p w14:paraId="1227A1FC" w14:textId="77777777" w:rsidR="00C65E89" w:rsidRPr="00C65E89" w:rsidRDefault="00C65E89" w:rsidP="00C65E89">
      <w:pPr>
        <w:spacing w:line="360" w:lineRule="auto"/>
        <w:jc w:val="center"/>
        <w:rPr>
          <w:rFonts w:eastAsia="黑体"/>
          <w:sz w:val="18"/>
          <w:szCs w:val="18"/>
        </w:rPr>
      </w:pPr>
      <w:r>
        <w:rPr>
          <w:szCs w:val="21"/>
        </w:rPr>
        <w:br w:type="page"/>
      </w:r>
      <w:r w:rsidRPr="00C65E89">
        <w:rPr>
          <w:rFonts w:eastAsia="黑体"/>
          <w:sz w:val="18"/>
          <w:szCs w:val="18"/>
        </w:rPr>
        <w:lastRenderedPageBreak/>
        <w:t>表</w:t>
      </w:r>
      <w:r w:rsidR="00F56684">
        <w:rPr>
          <w:rFonts w:eastAsia="黑体" w:hint="eastAsia"/>
          <w:sz w:val="18"/>
          <w:szCs w:val="18"/>
        </w:rPr>
        <w:t>6</w:t>
      </w:r>
      <w:r w:rsidRPr="00C65E89">
        <w:rPr>
          <w:rFonts w:eastAsia="黑体"/>
          <w:sz w:val="18"/>
          <w:szCs w:val="18"/>
        </w:rPr>
        <w:t xml:space="preserve"> </w:t>
      </w:r>
      <w:r w:rsidRPr="00C65E89">
        <w:rPr>
          <w:rFonts w:eastAsia="黑体"/>
          <w:sz w:val="18"/>
          <w:szCs w:val="18"/>
        </w:rPr>
        <w:t>装配式混凝土幕墙层间变形性能分级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77"/>
        <w:gridCol w:w="1723"/>
        <w:gridCol w:w="1553"/>
        <w:gridCol w:w="1555"/>
        <w:gridCol w:w="1701"/>
        <w:gridCol w:w="1450"/>
      </w:tblGrid>
      <w:tr w:rsidR="00C65E89" w:rsidRPr="000162AC" w14:paraId="5D347382" w14:textId="77777777" w:rsidTr="000162AC">
        <w:trPr>
          <w:jc w:val="center"/>
        </w:trPr>
        <w:tc>
          <w:tcPr>
            <w:tcW w:w="729" w:type="pct"/>
            <w:gridSpan w:val="2"/>
            <w:shd w:val="clear" w:color="auto" w:fill="auto"/>
            <w:vAlign w:val="center"/>
          </w:tcPr>
          <w:p w14:paraId="157E0E8D" w14:textId="77777777" w:rsidR="00C65E89" w:rsidRPr="000162AC" w:rsidRDefault="00C65E89" w:rsidP="000162AC">
            <w:pPr>
              <w:jc w:val="center"/>
              <w:rPr>
                <w:sz w:val="18"/>
                <w:szCs w:val="18"/>
              </w:rPr>
            </w:pPr>
            <w:r w:rsidRPr="000162AC">
              <w:rPr>
                <w:sz w:val="18"/>
                <w:szCs w:val="18"/>
              </w:rPr>
              <w:t>分级代号</w:t>
            </w:r>
          </w:p>
        </w:tc>
        <w:tc>
          <w:tcPr>
            <w:tcW w:w="922" w:type="pct"/>
            <w:shd w:val="clear" w:color="auto" w:fill="auto"/>
            <w:vAlign w:val="center"/>
          </w:tcPr>
          <w:p w14:paraId="2000EE13" w14:textId="77777777" w:rsidR="00C65E89" w:rsidRPr="000162AC" w:rsidRDefault="00C65E89" w:rsidP="000162AC">
            <w:pPr>
              <w:jc w:val="center"/>
              <w:rPr>
                <w:sz w:val="18"/>
                <w:szCs w:val="18"/>
              </w:rPr>
            </w:pPr>
            <w:r w:rsidRPr="000162AC">
              <w:rPr>
                <w:sz w:val="18"/>
                <w:szCs w:val="18"/>
              </w:rPr>
              <w:t>1</w:t>
            </w:r>
          </w:p>
        </w:tc>
        <w:tc>
          <w:tcPr>
            <w:tcW w:w="831" w:type="pct"/>
            <w:shd w:val="clear" w:color="auto" w:fill="auto"/>
            <w:vAlign w:val="center"/>
          </w:tcPr>
          <w:p w14:paraId="5EBA00E1" w14:textId="77777777" w:rsidR="00C65E89" w:rsidRPr="000162AC" w:rsidRDefault="00C65E89" w:rsidP="000162AC">
            <w:pPr>
              <w:jc w:val="center"/>
              <w:rPr>
                <w:sz w:val="18"/>
                <w:szCs w:val="18"/>
              </w:rPr>
            </w:pPr>
            <w:r w:rsidRPr="000162AC">
              <w:rPr>
                <w:sz w:val="18"/>
                <w:szCs w:val="18"/>
              </w:rPr>
              <w:t>2</w:t>
            </w:r>
          </w:p>
        </w:tc>
        <w:tc>
          <w:tcPr>
            <w:tcW w:w="832" w:type="pct"/>
            <w:shd w:val="clear" w:color="auto" w:fill="auto"/>
            <w:vAlign w:val="center"/>
          </w:tcPr>
          <w:p w14:paraId="20C09780" w14:textId="77777777" w:rsidR="00C65E89" w:rsidRPr="000162AC" w:rsidRDefault="00C65E89" w:rsidP="000162AC">
            <w:pPr>
              <w:jc w:val="center"/>
              <w:rPr>
                <w:sz w:val="18"/>
                <w:szCs w:val="18"/>
              </w:rPr>
            </w:pPr>
            <w:r w:rsidRPr="000162AC">
              <w:rPr>
                <w:sz w:val="18"/>
                <w:szCs w:val="18"/>
              </w:rPr>
              <w:t>3</w:t>
            </w:r>
          </w:p>
        </w:tc>
        <w:tc>
          <w:tcPr>
            <w:tcW w:w="910" w:type="pct"/>
            <w:shd w:val="clear" w:color="auto" w:fill="auto"/>
            <w:vAlign w:val="center"/>
          </w:tcPr>
          <w:p w14:paraId="1780C239" w14:textId="77777777" w:rsidR="00C65E89" w:rsidRPr="000162AC" w:rsidRDefault="00C65E89" w:rsidP="000162AC">
            <w:pPr>
              <w:jc w:val="center"/>
              <w:rPr>
                <w:sz w:val="18"/>
                <w:szCs w:val="18"/>
              </w:rPr>
            </w:pPr>
            <w:r w:rsidRPr="000162AC">
              <w:rPr>
                <w:sz w:val="18"/>
                <w:szCs w:val="18"/>
              </w:rPr>
              <w:t>4</w:t>
            </w:r>
          </w:p>
        </w:tc>
        <w:tc>
          <w:tcPr>
            <w:tcW w:w="776" w:type="pct"/>
            <w:shd w:val="clear" w:color="auto" w:fill="auto"/>
            <w:vAlign w:val="center"/>
          </w:tcPr>
          <w:p w14:paraId="41A7CB71" w14:textId="77777777" w:rsidR="00C65E89" w:rsidRPr="000162AC" w:rsidRDefault="00C65E89" w:rsidP="000162AC">
            <w:pPr>
              <w:jc w:val="center"/>
              <w:rPr>
                <w:sz w:val="18"/>
                <w:szCs w:val="18"/>
              </w:rPr>
            </w:pPr>
            <w:r w:rsidRPr="000162AC">
              <w:rPr>
                <w:sz w:val="18"/>
                <w:szCs w:val="18"/>
              </w:rPr>
              <w:t>5</w:t>
            </w:r>
          </w:p>
        </w:tc>
      </w:tr>
      <w:tr w:rsidR="00C65E89" w:rsidRPr="000162AC" w14:paraId="564C71CE" w14:textId="77777777" w:rsidTr="000162AC">
        <w:trPr>
          <w:jc w:val="center"/>
        </w:trPr>
        <w:tc>
          <w:tcPr>
            <w:tcW w:w="313" w:type="pct"/>
            <w:vMerge w:val="restart"/>
            <w:shd w:val="clear" w:color="auto" w:fill="auto"/>
            <w:vAlign w:val="center"/>
          </w:tcPr>
          <w:p w14:paraId="40402AAD" w14:textId="77777777" w:rsidR="00C65E89" w:rsidRPr="000162AC" w:rsidRDefault="00C65E89" w:rsidP="000162AC">
            <w:pPr>
              <w:jc w:val="center"/>
              <w:rPr>
                <w:sz w:val="18"/>
                <w:szCs w:val="18"/>
              </w:rPr>
            </w:pPr>
            <w:r w:rsidRPr="000162AC">
              <w:rPr>
                <w:sz w:val="18"/>
                <w:szCs w:val="18"/>
              </w:rPr>
              <w:t>分级指标</w:t>
            </w:r>
          </w:p>
        </w:tc>
        <w:tc>
          <w:tcPr>
            <w:tcW w:w="416" w:type="pct"/>
            <w:shd w:val="clear" w:color="auto" w:fill="auto"/>
            <w:vAlign w:val="center"/>
          </w:tcPr>
          <w:p w14:paraId="78B210A0" w14:textId="77777777" w:rsidR="00C65E89" w:rsidRPr="000162AC" w:rsidRDefault="00C65E89" w:rsidP="000162AC">
            <w:pPr>
              <w:jc w:val="center"/>
              <w:rPr>
                <w:sz w:val="18"/>
                <w:szCs w:val="18"/>
              </w:rPr>
            </w:pPr>
            <w:proofErr w:type="spellStart"/>
            <w:r w:rsidRPr="000162AC">
              <w:rPr>
                <w:i/>
                <w:sz w:val="18"/>
                <w:szCs w:val="18"/>
              </w:rPr>
              <w:t>γ</w:t>
            </w:r>
            <w:r w:rsidRPr="000162AC">
              <w:rPr>
                <w:sz w:val="18"/>
                <w:szCs w:val="18"/>
                <w:vertAlign w:val="subscript"/>
              </w:rPr>
              <w:t>x</w:t>
            </w:r>
            <w:proofErr w:type="spellEnd"/>
          </w:p>
        </w:tc>
        <w:tc>
          <w:tcPr>
            <w:tcW w:w="922" w:type="pct"/>
            <w:shd w:val="clear" w:color="auto" w:fill="auto"/>
            <w:vAlign w:val="center"/>
          </w:tcPr>
          <w:p w14:paraId="6234CBE6" w14:textId="77777777" w:rsidR="00C65E89" w:rsidRPr="000162AC" w:rsidRDefault="00C65E89" w:rsidP="000162AC">
            <w:pPr>
              <w:jc w:val="center"/>
              <w:rPr>
                <w:sz w:val="18"/>
                <w:szCs w:val="18"/>
              </w:rPr>
            </w:pPr>
            <w:r w:rsidRPr="000162AC">
              <w:rPr>
                <w:sz w:val="18"/>
                <w:szCs w:val="18"/>
              </w:rPr>
              <w:t>1/400</w:t>
            </w:r>
            <w:r w:rsidRPr="000162AC">
              <w:rPr>
                <w:rFonts w:ascii="宋体" w:hAnsi="宋体"/>
                <w:sz w:val="18"/>
                <w:szCs w:val="18"/>
              </w:rPr>
              <w:t>≤</w:t>
            </w:r>
            <w:r w:rsidRPr="000162AC">
              <w:rPr>
                <w:i/>
                <w:sz w:val="18"/>
                <w:szCs w:val="18"/>
              </w:rPr>
              <w:t>γ</w:t>
            </w:r>
            <w:r w:rsidRPr="000162AC">
              <w:rPr>
                <w:sz w:val="18"/>
                <w:szCs w:val="18"/>
                <w:vertAlign w:val="subscript"/>
              </w:rPr>
              <w:t>x</w:t>
            </w:r>
            <w:r w:rsidRPr="000162AC">
              <w:rPr>
                <w:rFonts w:ascii="宋体" w:hAnsi="宋体"/>
                <w:sz w:val="18"/>
                <w:szCs w:val="18"/>
              </w:rPr>
              <w:t>＜</w:t>
            </w:r>
            <w:r w:rsidRPr="000162AC">
              <w:rPr>
                <w:sz w:val="18"/>
                <w:szCs w:val="18"/>
              </w:rPr>
              <w:t>1/300</w:t>
            </w:r>
          </w:p>
        </w:tc>
        <w:tc>
          <w:tcPr>
            <w:tcW w:w="831" w:type="pct"/>
            <w:shd w:val="clear" w:color="auto" w:fill="auto"/>
            <w:vAlign w:val="center"/>
          </w:tcPr>
          <w:p w14:paraId="1E7F2779" w14:textId="77777777" w:rsidR="00C65E89" w:rsidRPr="000162AC" w:rsidRDefault="00C65E89" w:rsidP="000162AC">
            <w:pPr>
              <w:jc w:val="center"/>
              <w:rPr>
                <w:sz w:val="18"/>
                <w:szCs w:val="18"/>
              </w:rPr>
            </w:pPr>
            <w:r w:rsidRPr="000162AC">
              <w:rPr>
                <w:sz w:val="18"/>
                <w:szCs w:val="18"/>
              </w:rPr>
              <w:t>1/300</w:t>
            </w:r>
            <w:r w:rsidRPr="000162AC">
              <w:rPr>
                <w:rFonts w:ascii="宋体" w:hAnsi="宋体"/>
                <w:sz w:val="18"/>
                <w:szCs w:val="18"/>
              </w:rPr>
              <w:t>≤</w:t>
            </w:r>
            <w:r w:rsidRPr="000162AC">
              <w:rPr>
                <w:i/>
                <w:sz w:val="18"/>
                <w:szCs w:val="18"/>
              </w:rPr>
              <w:t>γ</w:t>
            </w:r>
            <w:r w:rsidRPr="000162AC">
              <w:rPr>
                <w:sz w:val="18"/>
                <w:szCs w:val="18"/>
                <w:vertAlign w:val="subscript"/>
              </w:rPr>
              <w:t>x</w:t>
            </w:r>
            <w:r w:rsidRPr="000162AC">
              <w:rPr>
                <w:sz w:val="18"/>
                <w:szCs w:val="18"/>
              </w:rPr>
              <w:t>＜</w:t>
            </w:r>
            <w:r w:rsidRPr="000162AC">
              <w:rPr>
                <w:sz w:val="18"/>
                <w:szCs w:val="18"/>
              </w:rPr>
              <w:t>1/200</w:t>
            </w:r>
          </w:p>
        </w:tc>
        <w:tc>
          <w:tcPr>
            <w:tcW w:w="832" w:type="pct"/>
            <w:shd w:val="clear" w:color="auto" w:fill="auto"/>
            <w:vAlign w:val="center"/>
          </w:tcPr>
          <w:p w14:paraId="0F1A1C89" w14:textId="77777777" w:rsidR="00C65E89" w:rsidRPr="000162AC" w:rsidRDefault="00C65E89" w:rsidP="000162AC">
            <w:pPr>
              <w:jc w:val="center"/>
              <w:rPr>
                <w:sz w:val="18"/>
                <w:szCs w:val="18"/>
              </w:rPr>
            </w:pPr>
            <w:r w:rsidRPr="000162AC">
              <w:rPr>
                <w:sz w:val="18"/>
                <w:szCs w:val="18"/>
              </w:rPr>
              <w:t>1/200</w:t>
            </w:r>
            <w:r w:rsidRPr="000162AC">
              <w:rPr>
                <w:rFonts w:ascii="宋体" w:hAnsi="宋体"/>
                <w:sz w:val="18"/>
                <w:szCs w:val="18"/>
              </w:rPr>
              <w:t>≤</w:t>
            </w:r>
            <w:r w:rsidRPr="000162AC">
              <w:rPr>
                <w:i/>
                <w:sz w:val="18"/>
                <w:szCs w:val="18"/>
              </w:rPr>
              <w:t>γ</w:t>
            </w:r>
            <w:r w:rsidRPr="000162AC">
              <w:rPr>
                <w:sz w:val="18"/>
                <w:szCs w:val="18"/>
                <w:vertAlign w:val="subscript"/>
              </w:rPr>
              <w:t>x</w:t>
            </w:r>
            <w:r w:rsidRPr="000162AC">
              <w:rPr>
                <w:sz w:val="18"/>
                <w:szCs w:val="18"/>
              </w:rPr>
              <w:t>＜</w:t>
            </w:r>
            <w:r w:rsidRPr="000162AC">
              <w:rPr>
                <w:sz w:val="18"/>
                <w:szCs w:val="18"/>
              </w:rPr>
              <w:t>1/150</w:t>
            </w:r>
          </w:p>
        </w:tc>
        <w:tc>
          <w:tcPr>
            <w:tcW w:w="910" w:type="pct"/>
            <w:shd w:val="clear" w:color="auto" w:fill="auto"/>
            <w:vAlign w:val="center"/>
          </w:tcPr>
          <w:p w14:paraId="77C5637F" w14:textId="77777777" w:rsidR="00C65E89" w:rsidRPr="000162AC" w:rsidRDefault="00C65E89" w:rsidP="000162AC">
            <w:pPr>
              <w:jc w:val="center"/>
              <w:rPr>
                <w:sz w:val="18"/>
                <w:szCs w:val="18"/>
              </w:rPr>
            </w:pPr>
            <w:r w:rsidRPr="000162AC">
              <w:rPr>
                <w:sz w:val="18"/>
                <w:szCs w:val="18"/>
              </w:rPr>
              <w:t>1/150</w:t>
            </w:r>
            <w:r w:rsidRPr="000162AC">
              <w:rPr>
                <w:rFonts w:ascii="宋体" w:hAnsi="宋体"/>
                <w:sz w:val="18"/>
                <w:szCs w:val="18"/>
              </w:rPr>
              <w:t>≤</w:t>
            </w:r>
            <w:r w:rsidRPr="000162AC">
              <w:rPr>
                <w:i/>
                <w:sz w:val="18"/>
                <w:szCs w:val="18"/>
              </w:rPr>
              <w:t>γ</w:t>
            </w:r>
            <w:r w:rsidRPr="000162AC">
              <w:rPr>
                <w:sz w:val="18"/>
                <w:szCs w:val="18"/>
                <w:vertAlign w:val="subscript"/>
              </w:rPr>
              <w:t>x</w:t>
            </w:r>
            <w:r w:rsidRPr="000162AC">
              <w:rPr>
                <w:sz w:val="18"/>
                <w:szCs w:val="18"/>
              </w:rPr>
              <w:t>＜</w:t>
            </w:r>
            <w:r w:rsidRPr="000162AC">
              <w:rPr>
                <w:sz w:val="18"/>
                <w:szCs w:val="18"/>
              </w:rPr>
              <w:t>1/100</w:t>
            </w:r>
          </w:p>
        </w:tc>
        <w:tc>
          <w:tcPr>
            <w:tcW w:w="776" w:type="pct"/>
            <w:shd w:val="clear" w:color="auto" w:fill="auto"/>
            <w:vAlign w:val="center"/>
          </w:tcPr>
          <w:p w14:paraId="6A86F406" w14:textId="77777777" w:rsidR="00C65E89" w:rsidRPr="000162AC" w:rsidRDefault="00C65E89" w:rsidP="000162AC">
            <w:pPr>
              <w:jc w:val="center"/>
              <w:rPr>
                <w:sz w:val="18"/>
                <w:szCs w:val="18"/>
              </w:rPr>
            </w:pPr>
            <w:r w:rsidRPr="000162AC">
              <w:rPr>
                <w:i/>
                <w:sz w:val="18"/>
                <w:szCs w:val="18"/>
              </w:rPr>
              <w:t>γ</w:t>
            </w:r>
            <w:r w:rsidRPr="000162AC">
              <w:rPr>
                <w:sz w:val="18"/>
                <w:szCs w:val="18"/>
                <w:vertAlign w:val="subscript"/>
              </w:rPr>
              <w:t>x</w:t>
            </w:r>
            <w:r w:rsidRPr="000162AC">
              <w:rPr>
                <w:rFonts w:ascii="宋体" w:hAnsi="宋体"/>
                <w:sz w:val="18"/>
                <w:szCs w:val="18"/>
              </w:rPr>
              <w:t>≥</w:t>
            </w:r>
            <w:r w:rsidRPr="000162AC">
              <w:rPr>
                <w:sz w:val="18"/>
                <w:szCs w:val="18"/>
              </w:rPr>
              <w:t>1/100</w:t>
            </w:r>
          </w:p>
        </w:tc>
      </w:tr>
      <w:tr w:rsidR="00C65E89" w:rsidRPr="000162AC" w14:paraId="0BFC0E5F" w14:textId="77777777" w:rsidTr="000162AC">
        <w:trPr>
          <w:jc w:val="center"/>
        </w:trPr>
        <w:tc>
          <w:tcPr>
            <w:tcW w:w="313" w:type="pct"/>
            <w:vMerge/>
            <w:shd w:val="clear" w:color="auto" w:fill="auto"/>
            <w:vAlign w:val="center"/>
          </w:tcPr>
          <w:p w14:paraId="4DB6CDB1" w14:textId="77777777" w:rsidR="00C65E89" w:rsidRPr="000162AC" w:rsidRDefault="00C65E89" w:rsidP="000162AC">
            <w:pPr>
              <w:jc w:val="center"/>
              <w:rPr>
                <w:sz w:val="18"/>
                <w:szCs w:val="18"/>
              </w:rPr>
            </w:pPr>
          </w:p>
        </w:tc>
        <w:tc>
          <w:tcPr>
            <w:tcW w:w="416" w:type="pct"/>
            <w:shd w:val="clear" w:color="auto" w:fill="auto"/>
            <w:vAlign w:val="center"/>
          </w:tcPr>
          <w:p w14:paraId="78FDE1AE" w14:textId="77777777" w:rsidR="00C65E89" w:rsidRPr="000162AC" w:rsidRDefault="00C65E89" w:rsidP="000162AC">
            <w:pPr>
              <w:jc w:val="center"/>
              <w:rPr>
                <w:sz w:val="18"/>
                <w:szCs w:val="18"/>
              </w:rPr>
            </w:pPr>
            <w:proofErr w:type="spellStart"/>
            <w:r w:rsidRPr="000162AC">
              <w:rPr>
                <w:i/>
                <w:sz w:val="18"/>
                <w:szCs w:val="18"/>
              </w:rPr>
              <w:t>γ</w:t>
            </w:r>
            <w:r w:rsidRPr="000162AC">
              <w:rPr>
                <w:sz w:val="18"/>
                <w:szCs w:val="18"/>
                <w:vertAlign w:val="subscript"/>
              </w:rPr>
              <w:t>y</w:t>
            </w:r>
            <w:proofErr w:type="spellEnd"/>
          </w:p>
        </w:tc>
        <w:tc>
          <w:tcPr>
            <w:tcW w:w="922" w:type="pct"/>
            <w:shd w:val="clear" w:color="auto" w:fill="auto"/>
            <w:vAlign w:val="center"/>
          </w:tcPr>
          <w:p w14:paraId="3EC7BD02" w14:textId="77777777" w:rsidR="00C65E89" w:rsidRPr="000162AC" w:rsidRDefault="00C65E89" w:rsidP="000162AC">
            <w:pPr>
              <w:jc w:val="center"/>
              <w:rPr>
                <w:sz w:val="18"/>
                <w:szCs w:val="18"/>
              </w:rPr>
            </w:pPr>
            <w:r w:rsidRPr="000162AC">
              <w:rPr>
                <w:sz w:val="18"/>
                <w:szCs w:val="18"/>
              </w:rPr>
              <w:t>1/400</w:t>
            </w:r>
            <w:r w:rsidRPr="000162AC">
              <w:rPr>
                <w:rFonts w:ascii="宋体" w:hAnsi="宋体"/>
                <w:sz w:val="18"/>
                <w:szCs w:val="18"/>
              </w:rPr>
              <w:t>≤</w:t>
            </w:r>
            <w:r w:rsidRPr="000162AC">
              <w:rPr>
                <w:i/>
                <w:sz w:val="18"/>
                <w:szCs w:val="18"/>
              </w:rPr>
              <w:t>γ</w:t>
            </w:r>
            <w:r w:rsidRPr="000162AC">
              <w:rPr>
                <w:sz w:val="18"/>
                <w:szCs w:val="18"/>
                <w:vertAlign w:val="subscript"/>
              </w:rPr>
              <w:t>y</w:t>
            </w:r>
            <w:r w:rsidRPr="000162AC">
              <w:rPr>
                <w:rFonts w:ascii="宋体" w:hAnsi="宋体"/>
                <w:sz w:val="18"/>
                <w:szCs w:val="18"/>
              </w:rPr>
              <w:t>＜</w:t>
            </w:r>
            <w:r w:rsidRPr="000162AC">
              <w:rPr>
                <w:sz w:val="18"/>
                <w:szCs w:val="18"/>
              </w:rPr>
              <w:t>1/300</w:t>
            </w:r>
          </w:p>
        </w:tc>
        <w:tc>
          <w:tcPr>
            <w:tcW w:w="831" w:type="pct"/>
            <w:shd w:val="clear" w:color="auto" w:fill="auto"/>
            <w:vAlign w:val="center"/>
          </w:tcPr>
          <w:p w14:paraId="0FAAC5AE" w14:textId="77777777" w:rsidR="00C65E89" w:rsidRPr="000162AC" w:rsidRDefault="00C65E89" w:rsidP="000162AC">
            <w:pPr>
              <w:jc w:val="center"/>
              <w:rPr>
                <w:sz w:val="18"/>
                <w:szCs w:val="18"/>
              </w:rPr>
            </w:pPr>
            <w:r w:rsidRPr="000162AC">
              <w:rPr>
                <w:sz w:val="18"/>
                <w:szCs w:val="18"/>
              </w:rPr>
              <w:t>1/300</w:t>
            </w:r>
            <w:r w:rsidRPr="000162AC">
              <w:rPr>
                <w:rFonts w:ascii="宋体" w:hAnsi="宋体"/>
                <w:sz w:val="18"/>
                <w:szCs w:val="18"/>
              </w:rPr>
              <w:t>≤</w:t>
            </w:r>
            <w:r w:rsidRPr="000162AC">
              <w:rPr>
                <w:i/>
                <w:sz w:val="18"/>
                <w:szCs w:val="18"/>
              </w:rPr>
              <w:t>γ</w:t>
            </w:r>
            <w:r w:rsidRPr="000162AC">
              <w:rPr>
                <w:sz w:val="18"/>
                <w:szCs w:val="18"/>
                <w:vertAlign w:val="subscript"/>
              </w:rPr>
              <w:t>y</w:t>
            </w:r>
            <w:r w:rsidRPr="000162AC">
              <w:rPr>
                <w:rFonts w:ascii="宋体" w:hAnsi="宋体"/>
                <w:sz w:val="18"/>
                <w:szCs w:val="18"/>
              </w:rPr>
              <w:t>＜</w:t>
            </w:r>
            <w:r w:rsidRPr="000162AC">
              <w:rPr>
                <w:sz w:val="18"/>
                <w:szCs w:val="18"/>
              </w:rPr>
              <w:t>1/200</w:t>
            </w:r>
          </w:p>
        </w:tc>
        <w:tc>
          <w:tcPr>
            <w:tcW w:w="832" w:type="pct"/>
            <w:shd w:val="clear" w:color="auto" w:fill="auto"/>
            <w:vAlign w:val="center"/>
          </w:tcPr>
          <w:p w14:paraId="256E506C" w14:textId="77777777" w:rsidR="00C65E89" w:rsidRPr="000162AC" w:rsidRDefault="00C65E89" w:rsidP="000162AC">
            <w:pPr>
              <w:jc w:val="center"/>
              <w:rPr>
                <w:sz w:val="18"/>
                <w:szCs w:val="18"/>
              </w:rPr>
            </w:pPr>
            <w:r w:rsidRPr="000162AC">
              <w:rPr>
                <w:sz w:val="18"/>
                <w:szCs w:val="18"/>
              </w:rPr>
              <w:t>1/200</w:t>
            </w:r>
            <w:r w:rsidRPr="000162AC">
              <w:rPr>
                <w:rFonts w:ascii="宋体" w:hAnsi="宋体"/>
                <w:sz w:val="18"/>
                <w:szCs w:val="18"/>
              </w:rPr>
              <w:t>≤</w:t>
            </w:r>
            <w:r w:rsidRPr="000162AC">
              <w:rPr>
                <w:i/>
                <w:sz w:val="18"/>
                <w:szCs w:val="18"/>
              </w:rPr>
              <w:t>γ</w:t>
            </w:r>
            <w:r w:rsidRPr="000162AC">
              <w:rPr>
                <w:sz w:val="18"/>
                <w:szCs w:val="18"/>
                <w:vertAlign w:val="subscript"/>
              </w:rPr>
              <w:t>y</w:t>
            </w:r>
            <w:r w:rsidRPr="000162AC">
              <w:rPr>
                <w:rFonts w:ascii="宋体" w:hAnsi="宋体"/>
                <w:sz w:val="18"/>
                <w:szCs w:val="18"/>
              </w:rPr>
              <w:t>＜</w:t>
            </w:r>
            <w:r w:rsidRPr="000162AC">
              <w:rPr>
                <w:sz w:val="18"/>
                <w:szCs w:val="18"/>
              </w:rPr>
              <w:t>1/150</w:t>
            </w:r>
          </w:p>
        </w:tc>
        <w:tc>
          <w:tcPr>
            <w:tcW w:w="910" w:type="pct"/>
            <w:shd w:val="clear" w:color="auto" w:fill="auto"/>
            <w:vAlign w:val="center"/>
          </w:tcPr>
          <w:p w14:paraId="140FF928" w14:textId="77777777" w:rsidR="00C65E89" w:rsidRPr="000162AC" w:rsidRDefault="00C65E89" w:rsidP="000162AC">
            <w:pPr>
              <w:jc w:val="center"/>
              <w:rPr>
                <w:sz w:val="18"/>
                <w:szCs w:val="18"/>
              </w:rPr>
            </w:pPr>
            <w:r w:rsidRPr="000162AC">
              <w:rPr>
                <w:sz w:val="18"/>
                <w:szCs w:val="18"/>
              </w:rPr>
              <w:t>1/150</w:t>
            </w:r>
            <w:r w:rsidRPr="000162AC">
              <w:rPr>
                <w:rFonts w:ascii="宋体" w:hAnsi="宋体"/>
                <w:sz w:val="18"/>
                <w:szCs w:val="18"/>
              </w:rPr>
              <w:t>≤</w:t>
            </w:r>
            <w:r w:rsidRPr="000162AC">
              <w:rPr>
                <w:i/>
                <w:sz w:val="18"/>
                <w:szCs w:val="18"/>
              </w:rPr>
              <w:t>γ</w:t>
            </w:r>
            <w:r w:rsidRPr="000162AC">
              <w:rPr>
                <w:sz w:val="18"/>
                <w:szCs w:val="18"/>
                <w:vertAlign w:val="subscript"/>
              </w:rPr>
              <w:t>y</w:t>
            </w:r>
            <w:r w:rsidRPr="000162AC">
              <w:rPr>
                <w:sz w:val="18"/>
                <w:szCs w:val="18"/>
              </w:rPr>
              <w:t>＜</w:t>
            </w:r>
            <w:r w:rsidRPr="000162AC">
              <w:rPr>
                <w:sz w:val="18"/>
                <w:szCs w:val="18"/>
              </w:rPr>
              <w:t>1/100</w:t>
            </w:r>
          </w:p>
        </w:tc>
        <w:tc>
          <w:tcPr>
            <w:tcW w:w="776" w:type="pct"/>
            <w:shd w:val="clear" w:color="auto" w:fill="auto"/>
            <w:vAlign w:val="center"/>
          </w:tcPr>
          <w:p w14:paraId="43D636AB" w14:textId="77777777" w:rsidR="00C65E89" w:rsidRPr="000162AC" w:rsidRDefault="00C65E89" w:rsidP="000162AC">
            <w:pPr>
              <w:jc w:val="center"/>
              <w:rPr>
                <w:sz w:val="18"/>
                <w:szCs w:val="18"/>
              </w:rPr>
            </w:pPr>
            <w:r w:rsidRPr="000162AC">
              <w:rPr>
                <w:i/>
                <w:sz w:val="18"/>
                <w:szCs w:val="18"/>
              </w:rPr>
              <w:t>γ</w:t>
            </w:r>
            <w:r w:rsidRPr="000162AC">
              <w:rPr>
                <w:sz w:val="18"/>
                <w:szCs w:val="18"/>
                <w:vertAlign w:val="subscript"/>
              </w:rPr>
              <w:t>y</w:t>
            </w:r>
            <w:r w:rsidRPr="000162AC">
              <w:rPr>
                <w:rFonts w:ascii="宋体" w:hAnsi="宋体"/>
                <w:sz w:val="18"/>
                <w:szCs w:val="18"/>
              </w:rPr>
              <w:t>≥</w:t>
            </w:r>
            <w:r w:rsidRPr="000162AC">
              <w:rPr>
                <w:sz w:val="18"/>
                <w:szCs w:val="18"/>
              </w:rPr>
              <w:t>1/100</w:t>
            </w:r>
          </w:p>
        </w:tc>
      </w:tr>
      <w:tr w:rsidR="00C65E89" w:rsidRPr="000162AC" w14:paraId="1BE08004" w14:textId="77777777" w:rsidTr="000162AC">
        <w:trPr>
          <w:jc w:val="center"/>
        </w:trPr>
        <w:tc>
          <w:tcPr>
            <w:tcW w:w="313" w:type="pct"/>
            <w:vMerge/>
            <w:shd w:val="clear" w:color="auto" w:fill="auto"/>
            <w:vAlign w:val="center"/>
          </w:tcPr>
          <w:p w14:paraId="5FC01A97" w14:textId="77777777" w:rsidR="00C65E89" w:rsidRPr="000162AC" w:rsidRDefault="00C65E89" w:rsidP="000162AC">
            <w:pPr>
              <w:jc w:val="center"/>
              <w:rPr>
                <w:sz w:val="18"/>
                <w:szCs w:val="18"/>
              </w:rPr>
            </w:pPr>
          </w:p>
        </w:tc>
        <w:tc>
          <w:tcPr>
            <w:tcW w:w="416" w:type="pct"/>
            <w:shd w:val="clear" w:color="auto" w:fill="auto"/>
            <w:vAlign w:val="center"/>
          </w:tcPr>
          <w:p w14:paraId="67C90904" w14:textId="77777777" w:rsidR="00C65E89" w:rsidRPr="000162AC" w:rsidRDefault="00C65E89" w:rsidP="000162AC">
            <w:pPr>
              <w:jc w:val="center"/>
              <w:rPr>
                <w:sz w:val="18"/>
                <w:szCs w:val="18"/>
              </w:rPr>
            </w:pPr>
            <w:proofErr w:type="spellStart"/>
            <w:r w:rsidRPr="000162AC">
              <w:rPr>
                <w:i/>
                <w:sz w:val="18"/>
                <w:szCs w:val="18"/>
              </w:rPr>
              <w:t>δ</w:t>
            </w:r>
            <w:r w:rsidRPr="000162AC">
              <w:rPr>
                <w:sz w:val="18"/>
                <w:szCs w:val="18"/>
                <w:vertAlign w:val="subscript"/>
              </w:rPr>
              <w:t>z</w:t>
            </w:r>
            <w:proofErr w:type="spellEnd"/>
          </w:p>
        </w:tc>
        <w:tc>
          <w:tcPr>
            <w:tcW w:w="922" w:type="pct"/>
            <w:shd w:val="clear" w:color="auto" w:fill="auto"/>
            <w:vAlign w:val="center"/>
          </w:tcPr>
          <w:p w14:paraId="266BC974" w14:textId="77777777" w:rsidR="00C65E89" w:rsidRPr="000162AC" w:rsidRDefault="00C65E89" w:rsidP="000162AC">
            <w:pPr>
              <w:jc w:val="center"/>
              <w:rPr>
                <w:sz w:val="18"/>
                <w:szCs w:val="18"/>
              </w:rPr>
            </w:pPr>
            <w:r w:rsidRPr="000162AC">
              <w:rPr>
                <w:sz w:val="18"/>
                <w:szCs w:val="18"/>
              </w:rPr>
              <w:t>5</w:t>
            </w:r>
            <w:r w:rsidRPr="000162AC">
              <w:rPr>
                <w:rFonts w:ascii="宋体" w:hAnsi="宋体"/>
                <w:sz w:val="18"/>
                <w:szCs w:val="18"/>
              </w:rPr>
              <w:t>≤</w:t>
            </w:r>
            <w:r w:rsidRPr="000162AC">
              <w:rPr>
                <w:i/>
                <w:sz w:val="18"/>
                <w:szCs w:val="18"/>
              </w:rPr>
              <w:t>δ</w:t>
            </w:r>
            <w:r w:rsidRPr="000162AC">
              <w:rPr>
                <w:sz w:val="18"/>
                <w:szCs w:val="18"/>
                <w:vertAlign w:val="subscript"/>
              </w:rPr>
              <w:t>z</w:t>
            </w:r>
            <w:r w:rsidRPr="000162AC">
              <w:rPr>
                <w:rFonts w:ascii="宋体" w:hAnsi="宋体"/>
                <w:sz w:val="18"/>
                <w:szCs w:val="18"/>
              </w:rPr>
              <w:t>＜</w:t>
            </w:r>
            <w:r w:rsidRPr="000162AC">
              <w:rPr>
                <w:sz w:val="18"/>
                <w:szCs w:val="18"/>
              </w:rPr>
              <w:t>10</w:t>
            </w:r>
          </w:p>
        </w:tc>
        <w:tc>
          <w:tcPr>
            <w:tcW w:w="831" w:type="pct"/>
            <w:shd w:val="clear" w:color="auto" w:fill="auto"/>
            <w:vAlign w:val="center"/>
          </w:tcPr>
          <w:p w14:paraId="101C294E" w14:textId="77777777" w:rsidR="00C65E89" w:rsidRPr="000162AC" w:rsidRDefault="00C65E89" w:rsidP="000162AC">
            <w:pPr>
              <w:jc w:val="center"/>
              <w:rPr>
                <w:sz w:val="18"/>
                <w:szCs w:val="18"/>
              </w:rPr>
            </w:pPr>
            <w:r w:rsidRPr="000162AC">
              <w:rPr>
                <w:sz w:val="18"/>
                <w:szCs w:val="18"/>
              </w:rPr>
              <w:t>10</w:t>
            </w:r>
            <w:r w:rsidRPr="000162AC">
              <w:rPr>
                <w:rFonts w:ascii="宋体" w:hAnsi="宋体"/>
                <w:sz w:val="18"/>
                <w:szCs w:val="18"/>
              </w:rPr>
              <w:t>≤</w:t>
            </w:r>
            <w:r w:rsidRPr="000162AC">
              <w:rPr>
                <w:i/>
                <w:sz w:val="18"/>
                <w:szCs w:val="18"/>
              </w:rPr>
              <w:t>δ</w:t>
            </w:r>
            <w:r w:rsidRPr="000162AC">
              <w:rPr>
                <w:sz w:val="18"/>
                <w:szCs w:val="18"/>
                <w:vertAlign w:val="subscript"/>
              </w:rPr>
              <w:t>z</w:t>
            </w:r>
            <w:r w:rsidRPr="000162AC">
              <w:rPr>
                <w:rFonts w:ascii="宋体" w:hAnsi="宋体"/>
                <w:sz w:val="18"/>
                <w:szCs w:val="18"/>
              </w:rPr>
              <w:t>＜</w:t>
            </w:r>
            <w:r w:rsidRPr="000162AC">
              <w:rPr>
                <w:sz w:val="18"/>
                <w:szCs w:val="18"/>
              </w:rPr>
              <w:t>15</w:t>
            </w:r>
          </w:p>
        </w:tc>
        <w:tc>
          <w:tcPr>
            <w:tcW w:w="832" w:type="pct"/>
            <w:shd w:val="clear" w:color="auto" w:fill="auto"/>
            <w:vAlign w:val="center"/>
          </w:tcPr>
          <w:p w14:paraId="236957B9" w14:textId="77777777" w:rsidR="00C65E89" w:rsidRPr="000162AC" w:rsidRDefault="00C65E89" w:rsidP="000162AC">
            <w:pPr>
              <w:jc w:val="center"/>
              <w:rPr>
                <w:sz w:val="18"/>
                <w:szCs w:val="18"/>
              </w:rPr>
            </w:pPr>
            <w:r w:rsidRPr="000162AC">
              <w:rPr>
                <w:sz w:val="18"/>
                <w:szCs w:val="18"/>
              </w:rPr>
              <w:t>15</w:t>
            </w:r>
            <w:r w:rsidRPr="000162AC">
              <w:rPr>
                <w:rFonts w:ascii="宋体" w:hAnsi="宋体"/>
                <w:sz w:val="18"/>
                <w:szCs w:val="18"/>
              </w:rPr>
              <w:t>≤</w:t>
            </w:r>
            <w:r w:rsidRPr="000162AC">
              <w:rPr>
                <w:i/>
                <w:sz w:val="18"/>
                <w:szCs w:val="18"/>
              </w:rPr>
              <w:t>δ</w:t>
            </w:r>
            <w:r w:rsidRPr="000162AC">
              <w:rPr>
                <w:sz w:val="18"/>
                <w:szCs w:val="18"/>
                <w:vertAlign w:val="subscript"/>
              </w:rPr>
              <w:t>z</w:t>
            </w:r>
            <w:r w:rsidRPr="000162AC">
              <w:rPr>
                <w:rFonts w:ascii="宋体" w:hAnsi="宋体"/>
                <w:sz w:val="18"/>
                <w:szCs w:val="18"/>
              </w:rPr>
              <w:t>＜</w:t>
            </w:r>
            <w:r w:rsidRPr="000162AC">
              <w:rPr>
                <w:sz w:val="18"/>
                <w:szCs w:val="18"/>
              </w:rPr>
              <w:t>20</w:t>
            </w:r>
          </w:p>
        </w:tc>
        <w:tc>
          <w:tcPr>
            <w:tcW w:w="910" w:type="pct"/>
            <w:shd w:val="clear" w:color="auto" w:fill="auto"/>
            <w:vAlign w:val="center"/>
          </w:tcPr>
          <w:p w14:paraId="1B572B80" w14:textId="77777777" w:rsidR="00C65E89" w:rsidRPr="000162AC" w:rsidRDefault="00C65E89" w:rsidP="000162AC">
            <w:pPr>
              <w:jc w:val="center"/>
              <w:rPr>
                <w:sz w:val="18"/>
                <w:szCs w:val="18"/>
              </w:rPr>
            </w:pPr>
            <w:r w:rsidRPr="000162AC">
              <w:rPr>
                <w:sz w:val="18"/>
                <w:szCs w:val="18"/>
              </w:rPr>
              <w:t>20</w:t>
            </w:r>
            <w:r w:rsidRPr="000162AC">
              <w:rPr>
                <w:rFonts w:ascii="宋体" w:hAnsi="宋体"/>
                <w:sz w:val="18"/>
                <w:szCs w:val="18"/>
              </w:rPr>
              <w:t>≤</w:t>
            </w:r>
            <w:r w:rsidRPr="000162AC">
              <w:rPr>
                <w:i/>
                <w:sz w:val="18"/>
                <w:szCs w:val="18"/>
              </w:rPr>
              <w:t>δ</w:t>
            </w:r>
            <w:r w:rsidRPr="000162AC">
              <w:rPr>
                <w:sz w:val="18"/>
                <w:szCs w:val="18"/>
                <w:vertAlign w:val="subscript"/>
              </w:rPr>
              <w:t>z</w:t>
            </w:r>
            <w:r w:rsidRPr="000162AC">
              <w:rPr>
                <w:sz w:val="18"/>
                <w:szCs w:val="18"/>
              </w:rPr>
              <w:t>＜</w:t>
            </w:r>
            <w:r w:rsidRPr="000162AC">
              <w:rPr>
                <w:sz w:val="18"/>
                <w:szCs w:val="18"/>
              </w:rPr>
              <w:t>25</w:t>
            </w:r>
          </w:p>
        </w:tc>
        <w:tc>
          <w:tcPr>
            <w:tcW w:w="776" w:type="pct"/>
            <w:shd w:val="clear" w:color="auto" w:fill="auto"/>
            <w:vAlign w:val="center"/>
          </w:tcPr>
          <w:p w14:paraId="7A2C986D" w14:textId="77777777" w:rsidR="00C65E89" w:rsidRPr="000162AC" w:rsidRDefault="00C65E89" w:rsidP="000162AC">
            <w:pPr>
              <w:jc w:val="center"/>
              <w:rPr>
                <w:sz w:val="18"/>
                <w:szCs w:val="18"/>
              </w:rPr>
            </w:pPr>
            <w:r w:rsidRPr="000162AC">
              <w:rPr>
                <w:i/>
                <w:sz w:val="18"/>
                <w:szCs w:val="18"/>
              </w:rPr>
              <w:t>δ</w:t>
            </w:r>
            <w:r w:rsidRPr="000162AC">
              <w:rPr>
                <w:sz w:val="18"/>
                <w:szCs w:val="18"/>
                <w:vertAlign w:val="subscript"/>
              </w:rPr>
              <w:t>z</w:t>
            </w:r>
            <w:r w:rsidRPr="000162AC">
              <w:rPr>
                <w:rFonts w:ascii="宋体" w:hAnsi="宋体"/>
                <w:sz w:val="18"/>
                <w:szCs w:val="18"/>
              </w:rPr>
              <w:t>≥</w:t>
            </w:r>
            <w:r w:rsidRPr="000162AC">
              <w:rPr>
                <w:sz w:val="18"/>
                <w:szCs w:val="18"/>
              </w:rPr>
              <w:t>25</w:t>
            </w:r>
          </w:p>
        </w:tc>
      </w:tr>
      <w:tr w:rsidR="00C65E89" w:rsidRPr="000162AC" w14:paraId="0C2DFFD3" w14:textId="77777777" w:rsidTr="000162AC">
        <w:trPr>
          <w:jc w:val="center"/>
        </w:trPr>
        <w:tc>
          <w:tcPr>
            <w:tcW w:w="5000" w:type="pct"/>
            <w:gridSpan w:val="7"/>
            <w:shd w:val="clear" w:color="auto" w:fill="auto"/>
            <w:vAlign w:val="center"/>
          </w:tcPr>
          <w:p w14:paraId="0E9BDB05" w14:textId="77777777" w:rsidR="00C65E89" w:rsidRPr="000162AC" w:rsidRDefault="00C65E89" w:rsidP="000162AC">
            <w:pPr>
              <w:ind w:firstLineChars="200" w:firstLine="360"/>
              <w:jc w:val="left"/>
              <w:rPr>
                <w:rFonts w:eastAsia="黑体"/>
                <w:sz w:val="18"/>
                <w:szCs w:val="18"/>
              </w:rPr>
            </w:pPr>
            <w:r w:rsidRPr="000162AC">
              <w:rPr>
                <w:rFonts w:eastAsia="黑体"/>
                <w:sz w:val="18"/>
                <w:szCs w:val="18"/>
              </w:rPr>
              <w:t>注：</w:t>
            </w:r>
            <w:r w:rsidRPr="000162AC">
              <w:rPr>
                <w:sz w:val="18"/>
                <w:szCs w:val="18"/>
              </w:rPr>
              <w:t>5</w:t>
            </w:r>
            <w:r w:rsidRPr="000162AC">
              <w:rPr>
                <w:sz w:val="18"/>
                <w:szCs w:val="18"/>
              </w:rPr>
              <w:t>级时应注明相应的数值，组合层间位移检测时应分别注明级别。</w:t>
            </w:r>
          </w:p>
        </w:tc>
      </w:tr>
    </w:tbl>
    <w:p w14:paraId="5BBBED2F" w14:textId="77777777" w:rsidR="00F56684" w:rsidRPr="00F56684" w:rsidRDefault="00F56684" w:rsidP="00F56684">
      <w:pPr>
        <w:spacing w:line="360" w:lineRule="auto"/>
        <w:outlineLvl w:val="3"/>
        <w:rPr>
          <w:rFonts w:ascii="黑体" w:eastAsia="黑体" w:hAnsi="黑体"/>
        </w:rPr>
      </w:pPr>
      <w:r w:rsidRPr="00F56684">
        <w:rPr>
          <w:rFonts w:ascii="黑体" w:eastAsia="黑体" w:hAnsi="黑体" w:hint="eastAsia"/>
        </w:rPr>
        <w:t>6.2.4</w:t>
      </w:r>
      <w:r w:rsidR="00DD0EA4">
        <w:rPr>
          <w:rFonts w:ascii="黑体" w:eastAsia="黑体" w:hAnsi="黑体" w:hint="eastAsia"/>
        </w:rPr>
        <w:t xml:space="preserve"> </w:t>
      </w:r>
      <w:r w:rsidRPr="00F56684">
        <w:rPr>
          <w:rFonts w:ascii="黑体" w:eastAsia="黑体" w:hAnsi="黑体" w:hint="eastAsia"/>
        </w:rPr>
        <w:t>水密性能</w:t>
      </w:r>
    </w:p>
    <w:p w14:paraId="5387125E" w14:textId="77777777" w:rsidR="00F56684" w:rsidRPr="00F56684" w:rsidRDefault="00F56684" w:rsidP="00F56684">
      <w:pPr>
        <w:spacing w:line="360" w:lineRule="auto"/>
        <w:ind w:firstLineChars="200" w:firstLine="420"/>
        <w:rPr>
          <w:szCs w:val="21"/>
        </w:rPr>
      </w:pPr>
      <w:r w:rsidRPr="00F56684">
        <w:rPr>
          <w:rFonts w:hint="eastAsia"/>
          <w:szCs w:val="21"/>
        </w:rPr>
        <w:t>水密性能分级指标值应符合表</w:t>
      </w:r>
      <w:r>
        <w:rPr>
          <w:rFonts w:hint="eastAsia"/>
          <w:szCs w:val="21"/>
        </w:rPr>
        <w:t>7</w:t>
      </w:r>
      <w:r w:rsidRPr="00F56684">
        <w:rPr>
          <w:rFonts w:hint="eastAsia"/>
          <w:szCs w:val="21"/>
        </w:rPr>
        <w:t>的要求，装饰型幕墙、开放式建筑幕墙的水密性能可不作要求。</w:t>
      </w:r>
    </w:p>
    <w:p w14:paraId="7FD8885F" w14:textId="77777777" w:rsidR="00F56684" w:rsidRPr="00F56684" w:rsidRDefault="00F56684" w:rsidP="00F56684">
      <w:pPr>
        <w:spacing w:line="360" w:lineRule="auto"/>
        <w:jc w:val="center"/>
        <w:rPr>
          <w:rFonts w:eastAsia="黑体"/>
          <w:sz w:val="18"/>
          <w:szCs w:val="18"/>
        </w:rPr>
      </w:pPr>
      <w:r w:rsidRPr="00F56684">
        <w:rPr>
          <w:rFonts w:eastAsia="黑体"/>
          <w:sz w:val="18"/>
          <w:szCs w:val="18"/>
        </w:rPr>
        <w:t>表</w:t>
      </w:r>
      <w:r>
        <w:rPr>
          <w:rFonts w:eastAsia="黑体" w:hint="eastAsia"/>
          <w:sz w:val="18"/>
          <w:szCs w:val="18"/>
        </w:rPr>
        <w:t xml:space="preserve">7 </w:t>
      </w:r>
      <w:r w:rsidRPr="00F56684">
        <w:rPr>
          <w:rFonts w:eastAsia="黑体"/>
          <w:sz w:val="18"/>
          <w:szCs w:val="18"/>
        </w:rPr>
        <w:t>装配式混凝土幕墙水密性能分级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243"/>
        <w:gridCol w:w="1516"/>
        <w:gridCol w:w="1523"/>
        <w:gridCol w:w="1372"/>
        <w:gridCol w:w="1523"/>
        <w:gridCol w:w="1116"/>
      </w:tblGrid>
      <w:tr w:rsidR="00F56684" w:rsidRPr="000162AC" w14:paraId="04657936" w14:textId="77777777" w:rsidTr="000162AC">
        <w:tc>
          <w:tcPr>
            <w:tcW w:w="1228" w:type="pct"/>
            <w:gridSpan w:val="2"/>
            <w:shd w:val="clear" w:color="auto" w:fill="auto"/>
            <w:vAlign w:val="center"/>
          </w:tcPr>
          <w:p w14:paraId="30F497C1" w14:textId="77777777" w:rsidR="00F56684" w:rsidRPr="000162AC" w:rsidRDefault="00F56684" w:rsidP="000162AC">
            <w:pPr>
              <w:jc w:val="center"/>
              <w:rPr>
                <w:sz w:val="18"/>
                <w:szCs w:val="18"/>
              </w:rPr>
            </w:pPr>
            <w:r w:rsidRPr="000162AC">
              <w:rPr>
                <w:sz w:val="18"/>
                <w:szCs w:val="18"/>
              </w:rPr>
              <w:t>分级代号</w:t>
            </w:r>
          </w:p>
        </w:tc>
        <w:tc>
          <w:tcPr>
            <w:tcW w:w="811" w:type="pct"/>
            <w:shd w:val="clear" w:color="auto" w:fill="auto"/>
            <w:vAlign w:val="center"/>
          </w:tcPr>
          <w:p w14:paraId="326E88AD" w14:textId="77777777" w:rsidR="00F56684" w:rsidRPr="000162AC" w:rsidRDefault="00F56684" w:rsidP="000162AC">
            <w:pPr>
              <w:jc w:val="center"/>
              <w:rPr>
                <w:sz w:val="18"/>
                <w:szCs w:val="18"/>
              </w:rPr>
            </w:pPr>
            <w:r w:rsidRPr="000162AC">
              <w:rPr>
                <w:sz w:val="18"/>
                <w:szCs w:val="18"/>
              </w:rPr>
              <w:t>1</w:t>
            </w:r>
          </w:p>
        </w:tc>
        <w:tc>
          <w:tcPr>
            <w:tcW w:w="815" w:type="pct"/>
            <w:shd w:val="clear" w:color="auto" w:fill="auto"/>
            <w:vAlign w:val="center"/>
          </w:tcPr>
          <w:p w14:paraId="557E2C37" w14:textId="77777777" w:rsidR="00F56684" w:rsidRPr="000162AC" w:rsidRDefault="00F56684" w:rsidP="000162AC">
            <w:pPr>
              <w:jc w:val="center"/>
              <w:rPr>
                <w:sz w:val="18"/>
                <w:szCs w:val="18"/>
              </w:rPr>
            </w:pPr>
            <w:r w:rsidRPr="000162AC">
              <w:rPr>
                <w:sz w:val="18"/>
                <w:szCs w:val="18"/>
              </w:rPr>
              <w:t>2</w:t>
            </w:r>
          </w:p>
        </w:tc>
        <w:tc>
          <w:tcPr>
            <w:tcW w:w="734" w:type="pct"/>
            <w:shd w:val="clear" w:color="auto" w:fill="auto"/>
            <w:vAlign w:val="center"/>
          </w:tcPr>
          <w:p w14:paraId="64730BE0" w14:textId="77777777" w:rsidR="00F56684" w:rsidRPr="000162AC" w:rsidRDefault="00F56684" w:rsidP="000162AC">
            <w:pPr>
              <w:jc w:val="center"/>
              <w:rPr>
                <w:sz w:val="18"/>
                <w:szCs w:val="18"/>
              </w:rPr>
            </w:pPr>
            <w:r w:rsidRPr="000162AC">
              <w:rPr>
                <w:sz w:val="18"/>
                <w:szCs w:val="18"/>
              </w:rPr>
              <w:t>3</w:t>
            </w:r>
          </w:p>
        </w:tc>
        <w:tc>
          <w:tcPr>
            <w:tcW w:w="815" w:type="pct"/>
            <w:shd w:val="clear" w:color="auto" w:fill="auto"/>
            <w:vAlign w:val="center"/>
          </w:tcPr>
          <w:p w14:paraId="2C9B7EAC" w14:textId="77777777" w:rsidR="00F56684" w:rsidRPr="000162AC" w:rsidRDefault="00F56684" w:rsidP="000162AC">
            <w:pPr>
              <w:jc w:val="center"/>
              <w:rPr>
                <w:sz w:val="18"/>
                <w:szCs w:val="18"/>
              </w:rPr>
            </w:pPr>
            <w:r w:rsidRPr="000162AC">
              <w:rPr>
                <w:sz w:val="18"/>
                <w:szCs w:val="18"/>
              </w:rPr>
              <w:t>4</w:t>
            </w:r>
          </w:p>
        </w:tc>
        <w:tc>
          <w:tcPr>
            <w:tcW w:w="597" w:type="pct"/>
            <w:shd w:val="clear" w:color="auto" w:fill="auto"/>
            <w:vAlign w:val="center"/>
          </w:tcPr>
          <w:p w14:paraId="64574E58" w14:textId="77777777" w:rsidR="00F56684" w:rsidRPr="000162AC" w:rsidRDefault="00F56684" w:rsidP="000162AC">
            <w:pPr>
              <w:jc w:val="center"/>
              <w:rPr>
                <w:sz w:val="18"/>
                <w:szCs w:val="18"/>
              </w:rPr>
            </w:pPr>
            <w:r w:rsidRPr="000162AC">
              <w:rPr>
                <w:sz w:val="18"/>
                <w:szCs w:val="18"/>
              </w:rPr>
              <w:t>5</w:t>
            </w:r>
          </w:p>
        </w:tc>
      </w:tr>
      <w:tr w:rsidR="00F56684" w:rsidRPr="000162AC" w14:paraId="10B5CA11" w14:textId="77777777" w:rsidTr="000162AC">
        <w:tc>
          <w:tcPr>
            <w:tcW w:w="563" w:type="pct"/>
            <w:vMerge w:val="restart"/>
            <w:shd w:val="clear" w:color="auto" w:fill="auto"/>
            <w:vAlign w:val="center"/>
          </w:tcPr>
          <w:p w14:paraId="43E7CE08" w14:textId="77777777" w:rsidR="00F56684" w:rsidRPr="000162AC" w:rsidRDefault="00F56684" w:rsidP="000162AC">
            <w:pPr>
              <w:jc w:val="center"/>
              <w:rPr>
                <w:sz w:val="18"/>
                <w:szCs w:val="18"/>
              </w:rPr>
            </w:pPr>
            <w:proofErr w:type="gramStart"/>
            <w:r w:rsidRPr="000162AC">
              <w:rPr>
                <w:sz w:val="18"/>
                <w:szCs w:val="18"/>
              </w:rPr>
              <w:t>分级指值</w:t>
            </w:r>
            <w:proofErr w:type="gramEnd"/>
          </w:p>
          <w:p w14:paraId="2ED7D256" w14:textId="77777777" w:rsidR="00F56684" w:rsidRPr="000162AC" w:rsidRDefault="00F56684" w:rsidP="000162AC">
            <w:pPr>
              <w:jc w:val="center"/>
              <w:rPr>
                <w:sz w:val="18"/>
                <w:szCs w:val="18"/>
              </w:rPr>
            </w:pPr>
            <w:r w:rsidRPr="000162AC">
              <w:rPr>
                <w:sz w:val="18"/>
                <w:szCs w:val="18"/>
              </w:rPr>
              <w:t>Δ</w:t>
            </w:r>
            <w:r w:rsidRPr="000162AC">
              <w:rPr>
                <w:i/>
                <w:sz w:val="18"/>
                <w:szCs w:val="18"/>
              </w:rPr>
              <w:t>P</w:t>
            </w:r>
            <w:r w:rsidRPr="000162AC">
              <w:rPr>
                <w:sz w:val="18"/>
                <w:szCs w:val="18"/>
              </w:rPr>
              <w:t>/ Pa</w:t>
            </w:r>
          </w:p>
        </w:tc>
        <w:tc>
          <w:tcPr>
            <w:tcW w:w="665" w:type="pct"/>
            <w:shd w:val="clear" w:color="auto" w:fill="auto"/>
            <w:vAlign w:val="center"/>
          </w:tcPr>
          <w:p w14:paraId="28AD0762" w14:textId="77777777" w:rsidR="00F56684" w:rsidRPr="000162AC" w:rsidRDefault="00F56684" w:rsidP="000162AC">
            <w:pPr>
              <w:jc w:val="center"/>
              <w:rPr>
                <w:sz w:val="18"/>
                <w:szCs w:val="18"/>
              </w:rPr>
            </w:pPr>
            <w:r w:rsidRPr="000162AC">
              <w:rPr>
                <w:sz w:val="18"/>
                <w:szCs w:val="18"/>
              </w:rPr>
              <w:t>固定部分</w:t>
            </w:r>
          </w:p>
        </w:tc>
        <w:tc>
          <w:tcPr>
            <w:tcW w:w="811" w:type="pct"/>
            <w:shd w:val="clear" w:color="auto" w:fill="auto"/>
            <w:vAlign w:val="center"/>
          </w:tcPr>
          <w:p w14:paraId="110101C9" w14:textId="77777777" w:rsidR="00F56684" w:rsidRPr="000162AC" w:rsidRDefault="00F56684" w:rsidP="000162AC">
            <w:pPr>
              <w:jc w:val="center"/>
              <w:rPr>
                <w:sz w:val="18"/>
                <w:szCs w:val="18"/>
              </w:rPr>
            </w:pPr>
            <w:r w:rsidRPr="000162AC">
              <w:rPr>
                <w:sz w:val="18"/>
                <w:szCs w:val="18"/>
              </w:rPr>
              <w:t>500</w:t>
            </w:r>
            <w:r w:rsidRPr="000162AC">
              <w:rPr>
                <w:rFonts w:ascii="宋体" w:hAnsi="宋体"/>
                <w:sz w:val="18"/>
                <w:szCs w:val="18"/>
              </w:rPr>
              <w:t>≤</w:t>
            </w:r>
            <w:r w:rsidRPr="000162AC">
              <w:rPr>
                <w:sz w:val="18"/>
                <w:szCs w:val="18"/>
              </w:rPr>
              <w:t>Δ</w:t>
            </w:r>
            <w:r w:rsidRPr="000162AC">
              <w:rPr>
                <w:i/>
                <w:sz w:val="18"/>
                <w:szCs w:val="18"/>
              </w:rPr>
              <w:t>P</w:t>
            </w:r>
            <w:r w:rsidRPr="000162AC">
              <w:rPr>
                <w:sz w:val="18"/>
                <w:szCs w:val="18"/>
              </w:rPr>
              <w:t>＜</w:t>
            </w:r>
            <w:r w:rsidRPr="000162AC">
              <w:rPr>
                <w:sz w:val="18"/>
                <w:szCs w:val="18"/>
              </w:rPr>
              <w:t>700</w:t>
            </w:r>
          </w:p>
        </w:tc>
        <w:tc>
          <w:tcPr>
            <w:tcW w:w="815" w:type="pct"/>
            <w:shd w:val="clear" w:color="auto" w:fill="auto"/>
            <w:vAlign w:val="center"/>
          </w:tcPr>
          <w:p w14:paraId="6EAE44EC" w14:textId="77777777" w:rsidR="00F56684" w:rsidRPr="000162AC" w:rsidRDefault="00F56684" w:rsidP="000162AC">
            <w:pPr>
              <w:jc w:val="center"/>
              <w:rPr>
                <w:sz w:val="18"/>
                <w:szCs w:val="18"/>
              </w:rPr>
            </w:pPr>
            <w:r w:rsidRPr="000162AC">
              <w:rPr>
                <w:sz w:val="18"/>
                <w:szCs w:val="18"/>
              </w:rPr>
              <w:t>700</w:t>
            </w:r>
            <w:r w:rsidRPr="000162AC">
              <w:rPr>
                <w:rFonts w:ascii="宋体" w:hAnsi="宋体"/>
                <w:sz w:val="18"/>
                <w:szCs w:val="18"/>
              </w:rPr>
              <w:t>≤</w:t>
            </w:r>
            <w:r w:rsidRPr="000162AC">
              <w:rPr>
                <w:sz w:val="18"/>
                <w:szCs w:val="18"/>
              </w:rPr>
              <w:t>Δ</w:t>
            </w:r>
            <w:r w:rsidRPr="000162AC">
              <w:rPr>
                <w:i/>
                <w:sz w:val="18"/>
                <w:szCs w:val="18"/>
              </w:rPr>
              <w:t>P</w:t>
            </w:r>
            <w:r w:rsidRPr="000162AC">
              <w:rPr>
                <w:sz w:val="18"/>
                <w:szCs w:val="18"/>
              </w:rPr>
              <w:t>＜</w:t>
            </w:r>
            <w:r w:rsidRPr="000162AC">
              <w:rPr>
                <w:sz w:val="18"/>
                <w:szCs w:val="18"/>
              </w:rPr>
              <w:t>1000</w:t>
            </w:r>
          </w:p>
        </w:tc>
        <w:tc>
          <w:tcPr>
            <w:tcW w:w="734" w:type="pct"/>
            <w:shd w:val="clear" w:color="auto" w:fill="auto"/>
            <w:vAlign w:val="center"/>
          </w:tcPr>
          <w:p w14:paraId="2E9707D3" w14:textId="77777777" w:rsidR="00F56684" w:rsidRPr="000162AC" w:rsidRDefault="00F56684" w:rsidP="000162AC">
            <w:pPr>
              <w:jc w:val="center"/>
              <w:rPr>
                <w:sz w:val="18"/>
                <w:szCs w:val="18"/>
              </w:rPr>
            </w:pPr>
            <w:r w:rsidRPr="000162AC">
              <w:rPr>
                <w:sz w:val="18"/>
                <w:szCs w:val="18"/>
              </w:rPr>
              <w:t>1000</w:t>
            </w:r>
            <w:r w:rsidRPr="000162AC">
              <w:rPr>
                <w:rFonts w:ascii="宋体" w:hAnsi="宋体"/>
                <w:sz w:val="18"/>
                <w:szCs w:val="18"/>
              </w:rPr>
              <w:t>≤</w:t>
            </w:r>
            <w:r w:rsidRPr="000162AC">
              <w:rPr>
                <w:sz w:val="18"/>
                <w:szCs w:val="18"/>
              </w:rPr>
              <w:t>Δ</w:t>
            </w:r>
            <w:r w:rsidRPr="000162AC">
              <w:rPr>
                <w:i/>
                <w:sz w:val="18"/>
                <w:szCs w:val="18"/>
              </w:rPr>
              <w:t>P</w:t>
            </w:r>
            <w:r w:rsidRPr="000162AC">
              <w:rPr>
                <w:sz w:val="18"/>
                <w:szCs w:val="18"/>
              </w:rPr>
              <w:t>＜</w:t>
            </w:r>
            <w:r w:rsidRPr="000162AC">
              <w:rPr>
                <w:sz w:val="18"/>
                <w:szCs w:val="18"/>
              </w:rPr>
              <w:t>1500</w:t>
            </w:r>
          </w:p>
        </w:tc>
        <w:tc>
          <w:tcPr>
            <w:tcW w:w="815" w:type="pct"/>
            <w:shd w:val="clear" w:color="auto" w:fill="auto"/>
            <w:vAlign w:val="center"/>
          </w:tcPr>
          <w:p w14:paraId="7313E751" w14:textId="77777777" w:rsidR="00F56684" w:rsidRPr="000162AC" w:rsidRDefault="00F56684" w:rsidP="000162AC">
            <w:pPr>
              <w:jc w:val="center"/>
              <w:rPr>
                <w:sz w:val="18"/>
                <w:szCs w:val="18"/>
              </w:rPr>
            </w:pPr>
            <w:r w:rsidRPr="000162AC">
              <w:rPr>
                <w:sz w:val="18"/>
                <w:szCs w:val="18"/>
              </w:rPr>
              <w:t>1500</w:t>
            </w:r>
            <w:r w:rsidRPr="000162AC">
              <w:rPr>
                <w:rFonts w:ascii="宋体" w:hAnsi="宋体"/>
                <w:sz w:val="18"/>
                <w:szCs w:val="18"/>
              </w:rPr>
              <w:t>≤</w:t>
            </w:r>
            <w:r w:rsidRPr="000162AC">
              <w:rPr>
                <w:sz w:val="18"/>
                <w:szCs w:val="18"/>
              </w:rPr>
              <w:t>Δ</w:t>
            </w:r>
            <w:r w:rsidRPr="000162AC">
              <w:rPr>
                <w:i/>
                <w:sz w:val="18"/>
                <w:szCs w:val="18"/>
              </w:rPr>
              <w:t>P</w:t>
            </w:r>
            <w:r w:rsidRPr="000162AC">
              <w:rPr>
                <w:sz w:val="18"/>
                <w:szCs w:val="18"/>
              </w:rPr>
              <w:t>＜</w:t>
            </w:r>
            <w:r w:rsidRPr="000162AC">
              <w:rPr>
                <w:sz w:val="18"/>
                <w:szCs w:val="18"/>
              </w:rPr>
              <w:t>2000</w:t>
            </w:r>
          </w:p>
        </w:tc>
        <w:tc>
          <w:tcPr>
            <w:tcW w:w="597" w:type="pct"/>
            <w:shd w:val="clear" w:color="auto" w:fill="auto"/>
            <w:vAlign w:val="center"/>
          </w:tcPr>
          <w:p w14:paraId="5D9DFB12" w14:textId="77777777" w:rsidR="00F56684" w:rsidRPr="000162AC" w:rsidRDefault="00F56684" w:rsidP="000162AC">
            <w:pPr>
              <w:jc w:val="center"/>
              <w:rPr>
                <w:sz w:val="18"/>
                <w:szCs w:val="18"/>
              </w:rPr>
            </w:pPr>
            <w:r w:rsidRPr="000162AC">
              <w:rPr>
                <w:sz w:val="18"/>
                <w:szCs w:val="18"/>
              </w:rPr>
              <w:t>Δ</w:t>
            </w:r>
            <w:r w:rsidRPr="000162AC">
              <w:rPr>
                <w:i/>
                <w:sz w:val="18"/>
                <w:szCs w:val="18"/>
              </w:rPr>
              <w:t>P</w:t>
            </w:r>
            <w:r w:rsidRPr="000162AC">
              <w:rPr>
                <w:rFonts w:ascii="宋体" w:hAnsi="宋体"/>
                <w:sz w:val="18"/>
                <w:szCs w:val="18"/>
              </w:rPr>
              <w:t>≥</w:t>
            </w:r>
            <w:r w:rsidRPr="000162AC">
              <w:rPr>
                <w:sz w:val="18"/>
                <w:szCs w:val="18"/>
              </w:rPr>
              <w:t>2000</w:t>
            </w:r>
          </w:p>
        </w:tc>
      </w:tr>
      <w:tr w:rsidR="00F56684" w:rsidRPr="000162AC" w14:paraId="514864CD" w14:textId="77777777" w:rsidTr="000162AC">
        <w:tc>
          <w:tcPr>
            <w:tcW w:w="563" w:type="pct"/>
            <w:vMerge/>
            <w:shd w:val="clear" w:color="auto" w:fill="auto"/>
            <w:vAlign w:val="center"/>
          </w:tcPr>
          <w:p w14:paraId="2915B090" w14:textId="77777777" w:rsidR="00F56684" w:rsidRPr="000162AC" w:rsidRDefault="00F56684" w:rsidP="000162AC">
            <w:pPr>
              <w:jc w:val="center"/>
              <w:rPr>
                <w:sz w:val="18"/>
                <w:szCs w:val="18"/>
              </w:rPr>
            </w:pPr>
          </w:p>
        </w:tc>
        <w:tc>
          <w:tcPr>
            <w:tcW w:w="665" w:type="pct"/>
            <w:shd w:val="clear" w:color="auto" w:fill="auto"/>
            <w:vAlign w:val="center"/>
          </w:tcPr>
          <w:p w14:paraId="40235B9B" w14:textId="77777777" w:rsidR="00F56684" w:rsidRPr="000162AC" w:rsidRDefault="00F56684" w:rsidP="000162AC">
            <w:pPr>
              <w:jc w:val="center"/>
              <w:rPr>
                <w:sz w:val="18"/>
                <w:szCs w:val="18"/>
              </w:rPr>
            </w:pPr>
            <w:r w:rsidRPr="000162AC">
              <w:rPr>
                <w:sz w:val="18"/>
                <w:szCs w:val="18"/>
              </w:rPr>
              <w:t>可开启部分</w:t>
            </w:r>
          </w:p>
        </w:tc>
        <w:tc>
          <w:tcPr>
            <w:tcW w:w="811" w:type="pct"/>
            <w:shd w:val="clear" w:color="auto" w:fill="auto"/>
            <w:vAlign w:val="center"/>
          </w:tcPr>
          <w:p w14:paraId="277E143D" w14:textId="77777777" w:rsidR="00F56684" w:rsidRPr="000162AC" w:rsidRDefault="00F56684" w:rsidP="000162AC">
            <w:pPr>
              <w:jc w:val="center"/>
              <w:rPr>
                <w:sz w:val="18"/>
                <w:szCs w:val="18"/>
              </w:rPr>
            </w:pPr>
            <w:r w:rsidRPr="000162AC">
              <w:rPr>
                <w:sz w:val="18"/>
                <w:szCs w:val="18"/>
              </w:rPr>
              <w:t>250</w:t>
            </w:r>
            <w:r w:rsidRPr="000162AC">
              <w:rPr>
                <w:rFonts w:ascii="宋体" w:hAnsi="宋体"/>
                <w:sz w:val="18"/>
                <w:szCs w:val="18"/>
              </w:rPr>
              <w:t>≤</w:t>
            </w:r>
            <w:r w:rsidRPr="000162AC">
              <w:rPr>
                <w:sz w:val="18"/>
                <w:szCs w:val="18"/>
              </w:rPr>
              <w:t>Δ</w:t>
            </w:r>
            <w:r w:rsidRPr="000162AC">
              <w:rPr>
                <w:i/>
                <w:sz w:val="18"/>
                <w:szCs w:val="18"/>
              </w:rPr>
              <w:t>P</w:t>
            </w:r>
            <w:r w:rsidRPr="000162AC">
              <w:rPr>
                <w:sz w:val="18"/>
                <w:szCs w:val="18"/>
              </w:rPr>
              <w:t>＜</w:t>
            </w:r>
            <w:r w:rsidRPr="000162AC">
              <w:rPr>
                <w:sz w:val="18"/>
                <w:szCs w:val="18"/>
              </w:rPr>
              <w:t>350</w:t>
            </w:r>
          </w:p>
        </w:tc>
        <w:tc>
          <w:tcPr>
            <w:tcW w:w="815" w:type="pct"/>
            <w:shd w:val="clear" w:color="auto" w:fill="auto"/>
            <w:vAlign w:val="center"/>
          </w:tcPr>
          <w:p w14:paraId="2ADB3437" w14:textId="77777777" w:rsidR="00F56684" w:rsidRPr="000162AC" w:rsidRDefault="00F56684" w:rsidP="000162AC">
            <w:pPr>
              <w:jc w:val="center"/>
              <w:rPr>
                <w:sz w:val="18"/>
                <w:szCs w:val="18"/>
              </w:rPr>
            </w:pPr>
            <w:r w:rsidRPr="000162AC">
              <w:rPr>
                <w:sz w:val="18"/>
                <w:szCs w:val="18"/>
              </w:rPr>
              <w:t>350</w:t>
            </w:r>
            <w:r w:rsidRPr="000162AC">
              <w:rPr>
                <w:rFonts w:ascii="宋体" w:hAnsi="宋体"/>
                <w:sz w:val="18"/>
                <w:szCs w:val="18"/>
              </w:rPr>
              <w:t>≤</w:t>
            </w:r>
            <w:r w:rsidRPr="000162AC">
              <w:rPr>
                <w:sz w:val="18"/>
                <w:szCs w:val="18"/>
              </w:rPr>
              <w:t>Δ</w:t>
            </w:r>
            <w:r w:rsidRPr="000162AC">
              <w:rPr>
                <w:i/>
                <w:sz w:val="18"/>
                <w:szCs w:val="18"/>
              </w:rPr>
              <w:t>P</w:t>
            </w:r>
            <w:r w:rsidRPr="000162AC">
              <w:rPr>
                <w:sz w:val="18"/>
                <w:szCs w:val="18"/>
              </w:rPr>
              <w:t>＜</w:t>
            </w:r>
            <w:r w:rsidRPr="000162AC">
              <w:rPr>
                <w:sz w:val="18"/>
                <w:szCs w:val="18"/>
              </w:rPr>
              <w:t>500</w:t>
            </w:r>
          </w:p>
        </w:tc>
        <w:tc>
          <w:tcPr>
            <w:tcW w:w="734" w:type="pct"/>
            <w:shd w:val="clear" w:color="auto" w:fill="auto"/>
            <w:vAlign w:val="center"/>
          </w:tcPr>
          <w:p w14:paraId="366EE378" w14:textId="77777777" w:rsidR="00F56684" w:rsidRPr="000162AC" w:rsidRDefault="00F56684" w:rsidP="000162AC">
            <w:pPr>
              <w:widowControl/>
              <w:spacing w:before="100" w:beforeAutospacing="1" w:after="100" w:afterAutospacing="1"/>
              <w:rPr>
                <w:sz w:val="18"/>
                <w:szCs w:val="18"/>
              </w:rPr>
            </w:pPr>
            <w:r w:rsidRPr="000162AC">
              <w:rPr>
                <w:sz w:val="18"/>
                <w:szCs w:val="18"/>
              </w:rPr>
              <w:t>500</w:t>
            </w:r>
            <w:r w:rsidRPr="000162AC">
              <w:rPr>
                <w:rFonts w:ascii="宋体" w:hAnsi="宋体"/>
                <w:sz w:val="18"/>
                <w:szCs w:val="18"/>
              </w:rPr>
              <w:t>≤</w:t>
            </w:r>
            <w:r w:rsidRPr="000162AC">
              <w:rPr>
                <w:kern w:val="0"/>
                <w:sz w:val="18"/>
                <w:szCs w:val="18"/>
              </w:rPr>
              <w:t>Δ</w:t>
            </w:r>
            <w:r w:rsidRPr="000162AC">
              <w:rPr>
                <w:i/>
                <w:kern w:val="0"/>
                <w:sz w:val="18"/>
                <w:szCs w:val="18"/>
              </w:rPr>
              <w:t>P</w:t>
            </w:r>
            <w:r w:rsidRPr="000162AC">
              <w:rPr>
                <w:sz w:val="18"/>
                <w:szCs w:val="18"/>
              </w:rPr>
              <w:t>＜</w:t>
            </w:r>
            <w:r w:rsidRPr="000162AC">
              <w:rPr>
                <w:sz w:val="18"/>
                <w:szCs w:val="18"/>
              </w:rPr>
              <w:t>700</w:t>
            </w:r>
          </w:p>
        </w:tc>
        <w:tc>
          <w:tcPr>
            <w:tcW w:w="815" w:type="pct"/>
            <w:shd w:val="clear" w:color="auto" w:fill="auto"/>
            <w:vAlign w:val="center"/>
          </w:tcPr>
          <w:p w14:paraId="571942FE" w14:textId="77777777" w:rsidR="00F56684" w:rsidRPr="000162AC" w:rsidRDefault="00F56684" w:rsidP="000162AC">
            <w:pPr>
              <w:jc w:val="center"/>
              <w:rPr>
                <w:sz w:val="18"/>
                <w:szCs w:val="18"/>
              </w:rPr>
            </w:pPr>
            <w:r w:rsidRPr="000162AC">
              <w:rPr>
                <w:sz w:val="18"/>
                <w:szCs w:val="18"/>
              </w:rPr>
              <w:t>700</w:t>
            </w:r>
            <w:r w:rsidRPr="000162AC">
              <w:rPr>
                <w:rFonts w:ascii="宋体" w:hAnsi="宋体"/>
                <w:sz w:val="18"/>
                <w:szCs w:val="18"/>
              </w:rPr>
              <w:t>≤</w:t>
            </w:r>
            <w:r w:rsidRPr="000162AC">
              <w:rPr>
                <w:sz w:val="18"/>
                <w:szCs w:val="18"/>
              </w:rPr>
              <w:t>Δ</w:t>
            </w:r>
            <w:r w:rsidRPr="000162AC">
              <w:rPr>
                <w:i/>
                <w:sz w:val="18"/>
                <w:szCs w:val="18"/>
              </w:rPr>
              <w:t>P</w:t>
            </w:r>
            <w:r w:rsidRPr="000162AC">
              <w:rPr>
                <w:sz w:val="18"/>
                <w:szCs w:val="18"/>
              </w:rPr>
              <w:t>＜</w:t>
            </w:r>
            <w:r w:rsidRPr="000162AC">
              <w:rPr>
                <w:sz w:val="18"/>
                <w:szCs w:val="18"/>
              </w:rPr>
              <w:t>1000</w:t>
            </w:r>
          </w:p>
        </w:tc>
        <w:tc>
          <w:tcPr>
            <w:tcW w:w="597" w:type="pct"/>
            <w:shd w:val="clear" w:color="auto" w:fill="auto"/>
            <w:vAlign w:val="center"/>
          </w:tcPr>
          <w:p w14:paraId="7F2BE04A" w14:textId="77777777" w:rsidR="00F56684" w:rsidRPr="000162AC" w:rsidRDefault="00F56684" w:rsidP="000162AC">
            <w:pPr>
              <w:jc w:val="center"/>
              <w:rPr>
                <w:sz w:val="18"/>
                <w:szCs w:val="18"/>
              </w:rPr>
            </w:pPr>
            <w:r w:rsidRPr="000162AC">
              <w:rPr>
                <w:sz w:val="18"/>
                <w:szCs w:val="18"/>
              </w:rPr>
              <w:t>Δ</w:t>
            </w:r>
            <w:r w:rsidRPr="000162AC">
              <w:rPr>
                <w:i/>
                <w:sz w:val="18"/>
                <w:szCs w:val="18"/>
              </w:rPr>
              <w:t>P</w:t>
            </w:r>
            <w:r w:rsidRPr="000162AC">
              <w:rPr>
                <w:rFonts w:ascii="宋体" w:hAnsi="宋体"/>
                <w:sz w:val="18"/>
                <w:szCs w:val="18"/>
              </w:rPr>
              <w:t>≥</w:t>
            </w:r>
            <w:r w:rsidRPr="000162AC">
              <w:rPr>
                <w:sz w:val="18"/>
                <w:szCs w:val="18"/>
              </w:rPr>
              <w:t>1000</w:t>
            </w:r>
          </w:p>
        </w:tc>
      </w:tr>
      <w:tr w:rsidR="00F56684" w:rsidRPr="000162AC" w14:paraId="53F53DB2" w14:textId="77777777" w:rsidTr="000162AC">
        <w:tc>
          <w:tcPr>
            <w:tcW w:w="5000" w:type="pct"/>
            <w:gridSpan w:val="7"/>
            <w:shd w:val="clear" w:color="auto" w:fill="auto"/>
            <w:vAlign w:val="center"/>
          </w:tcPr>
          <w:p w14:paraId="614FF84B" w14:textId="77777777" w:rsidR="00F56684" w:rsidRPr="000162AC" w:rsidRDefault="00F56684" w:rsidP="000162AC">
            <w:pPr>
              <w:ind w:firstLineChars="200" w:firstLine="360"/>
              <w:jc w:val="left"/>
              <w:rPr>
                <w:sz w:val="18"/>
                <w:szCs w:val="18"/>
              </w:rPr>
            </w:pPr>
            <w:r w:rsidRPr="000162AC">
              <w:rPr>
                <w:rFonts w:eastAsia="黑体"/>
                <w:sz w:val="18"/>
                <w:szCs w:val="18"/>
              </w:rPr>
              <w:t>注：</w:t>
            </w:r>
            <w:r w:rsidRPr="000162AC">
              <w:rPr>
                <w:sz w:val="18"/>
                <w:szCs w:val="18"/>
              </w:rPr>
              <w:t>5</w:t>
            </w:r>
            <w:r w:rsidRPr="000162AC">
              <w:rPr>
                <w:sz w:val="18"/>
                <w:szCs w:val="18"/>
              </w:rPr>
              <w:t>级时需同时标注固定部分和开启部分</w:t>
            </w:r>
            <w:r w:rsidRPr="000162AC">
              <w:rPr>
                <w:sz w:val="18"/>
                <w:szCs w:val="18"/>
              </w:rPr>
              <w:t>Δ</w:t>
            </w:r>
            <w:r w:rsidRPr="000162AC">
              <w:rPr>
                <w:i/>
                <w:sz w:val="18"/>
                <w:szCs w:val="18"/>
              </w:rPr>
              <w:t>P</w:t>
            </w:r>
            <w:r w:rsidRPr="000162AC">
              <w:rPr>
                <w:sz w:val="18"/>
                <w:szCs w:val="18"/>
              </w:rPr>
              <w:t>的测试值。</w:t>
            </w:r>
          </w:p>
        </w:tc>
      </w:tr>
    </w:tbl>
    <w:p w14:paraId="024CB773" w14:textId="77777777" w:rsidR="00F56684" w:rsidRPr="00F56684" w:rsidRDefault="00F56684" w:rsidP="00F56684">
      <w:pPr>
        <w:spacing w:line="360" w:lineRule="auto"/>
        <w:outlineLvl w:val="3"/>
        <w:rPr>
          <w:rFonts w:ascii="黑体" w:eastAsia="黑体" w:hAnsi="黑体"/>
        </w:rPr>
      </w:pPr>
      <w:r w:rsidRPr="00F56684">
        <w:rPr>
          <w:rFonts w:ascii="黑体" w:eastAsia="黑体" w:hAnsi="黑体" w:hint="eastAsia"/>
        </w:rPr>
        <w:t>6.2.5</w:t>
      </w:r>
      <w:r w:rsidR="00DD0EA4">
        <w:rPr>
          <w:rFonts w:ascii="黑体" w:eastAsia="黑体" w:hAnsi="黑体" w:hint="eastAsia"/>
        </w:rPr>
        <w:t xml:space="preserve"> </w:t>
      </w:r>
      <w:r w:rsidRPr="00F56684">
        <w:rPr>
          <w:rFonts w:ascii="黑体" w:eastAsia="黑体" w:hAnsi="黑体" w:hint="eastAsia"/>
        </w:rPr>
        <w:t>气密性能</w:t>
      </w:r>
    </w:p>
    <w:p w14:paraId="54266BD3" w14:textId="77777777" w:rsidR="00F56684" w:rsidRPr="00F56684" w:rsidRDefault="00F56684" w:rsidP="00F56684">
      <w:pPr>
        <w:spacing w:line="360" w:lineRule="auto"/>
        <w:ind w:firstLineChars="200" w:firstLine="420"/>
        <w:rPr>
          <w:szCs w:val="21"/>
        </w:rPr>
      </w:pPr>
      <w:r w:rsidRPr="00F56684">
        <w:rPr>
          <w:rFonts w:hint="eastAsia"/>
          <w:szCs w:val="21"/>
        </w:rPr>
        <w:t>气密性能分级指标值应符合表</w:t>
      </w:r>
      <w:r>
        <w:rPr>
          <w:rFonts w:hint="eastAsia"/>
          <w:szCs w:val="21"/>
        </w:rPr>
        <w:t>8</w:t>
      </w:r>
      <w:r w:rsidRPr="00F56684">
        <w:rPr>
          <w:rFonts w:hint="eastAsia"/>
          <w:szCs w:val="21"/>
        </w:rPr>
        <w:t>的要求，装饰型幕墙、开放式建筑幕墙的水密性能可不作要求。</w:t>
      </w:r>
    </w:p>
    <w:p w14:paraId="61036E92" w14:textId="77777777" w:rsidR="00F56684" w:rsidRPr="00F56684" w:rsidRDefault="00F56684" w:rsidP="00F56684">
      <w:pPr>
        <w:spacing w:line="360" w:lineRule="auto"/>
        <w:jc w:val="center"/>
        <w:rPr>
          <w:rFonts w:eastAsia="黑体"/>
          <w:sz w:val="18"/>
          <w:szCs w:val="18"/>
        </w:rPr>
      </w:pPr>
      <w:r w:rsidRPr="00F56684">
        <w:rPr>
          <w:rFonts w:eastAsia="黑体" w:hint="eastAsia"/>
          <w:sz w:val="18"/>
          <w:szCs w:val="18"/>
        </w:rPr>
        <w:t>表</w:t>
      </w:r>
      <w:r>
        <w:rPr>
          <w:rFonts w:eastAsia="黑体" w:hint="eastAsia"/>
          <w:sz w:val="18"/>
          <w:szCs w:val="18"/>
        </w:rPr>
        <w:t>8</w:t>
      </w:r>
      <w:r w:rsidRPr="00F56684">
        <w:rPr>
          <w:rFonts w:eastAsia="黑体" w:hint="eastAsia"/>
          <w:sz w:val="18"/>
          <w:szCs w:val="18"/>
        </w:rPr>
        <w:t xml:space="preserve"> </w:t>
      </w:r>
      <w:r w:rsidRPr="00F56684">
        <w:rPr>
          <w:rFonts w:eastAsia="黑体" w:hint="eastAsia"/>
          <w:sz w:val="18"/>
          <w:szCs w:val="18"/>
        </w:rPr>
        <w:t>装配式混凝土</w:t>
      </w:r>
      <w:r w:rsidRPr="00F56684">
        <w:rPr>
          <w:rFonts w:eastAsia="黑体"/>
          <w:sz w:val="18"/>
          <w:szCs w:val="18"/>
        </w:rPr>
        <w:t>幕墙</w:t>
      </w:r>
      <w:r w:rsidRPr="00F56684">
        <w:rPr>
          <w:rFonts w:eastAsia="黑体" w:hint="eastAsia"/>
          <w:sz w:val="18"/>
          <w:szCs w:val="18"/>
        </w:rPr>
        <w:t>气密性能分级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785"/>
        <w:gridCol w:w="1768"/>
        <w:gridCol w:w="1712"/>
        <w:gridCol w:w="1665"/>
        <w:gridCol w:w="1362"/>
      </w:tblGrid>
      <w:tr w:rsidR="00F56684" w:rsidRPr="000162AC" w14:paraId="204C5F67" w14:textId="77777777" w:rsidTr="000162AC">
        <w:tc>
          <w:tcPr>
            <w:tcW w:w="1518" w:type="pct"/>
            <w:gridSpan w:val="2"/>
            <w:shd w:val="clear" w:color="auto" w:fill="auto"/>
            <w:vAlign w:val="center"/>
          </w:tcPr>
          <w:p w14:paraId="5BB5BD9D" w14:textId="77777777" w:rsidR="00F56684" w:rsidRPr="000162AC" w:rsidRDefault="00F56684" w:rsidP="000162AC">
            <w:pPr>
              <w:jc w:val="center"/>
              <w:rPr>
                <w:sz w:val="18"/>
                <w:szCs w:val="18"/>
              </w:rPr>
            </w:pPr>
            <w:r w:rsidRPr="000162AC">
              <w:rPr>
                <w:sz w:val="18"/>
                <w:szCs w:val="18"/>
              </w:rPr>
              <w:t>分级代号</w:t>
            </w:r>
          </w:p>
        </w:tc>
        <w:tc>
          <w:tcPr>
            <w:tcW w:w="946" w:type="pct"/>
            <w:shd w:val="clear" w:color="auto" w:fill="auto"/>
            <w:vAlign w:val="center"/>
          </w:tcPr>
          <w:p w14:paraId="6638236C" w14:textId="77777777" w:rsidR="00F56684" w:rsidRPr="000162AC" w:rsidRDefault="00F56684" w:rsidP="000162AC">
            <w:pPr>
              <w:jc w:val="center"/>
              <w:rPr>
                <w:sz w:val="18"/>
                <w:szCs w:val="18"/>
              </w:rPr>
            </w:pPr>
            <w:r w:rsidRPr="000162AC">
              <w:rPr>
                <w:sz w:val="18"/>
                <w:szCs w:val="18"/>
              </w:rPr>
              <w:t>1</w:t>
            </w:r>
          </w:p>
        </w:tc>
        <w:tc>
          <w:tcPr>
            <w:tcW w:w="916" w:type="pct"/>
            <w:shd w:val="clear" w:color="auto" w:fill="auto"/>
            <w:vAlign w:val="center"/>
          </w:tcPr>
          <w:p w14:paraId="12B3DBF3" w14:textId="77777777" w:rsidR="00F56684" w:rsidRPr="000162AC" w:rsidRDefault="00F56684" w:rsidP="000162AC">
            <w:pPr>
              <w:jc w:val="center"/>
              <w:rPr>
                <w:sz w:val="18"/>
                <w:szCs w:val="18"/>
              </w:rPr>
            </w:pPr>
            <w:r w:rsidRPr="000162AC">
              <w:rPr>
                <w:sz w:val="18"/>
                <w:szCs w:val="18"/>
              </w:rPr>
              <w:t>2</w:t>
            </w:r>
          </w:p>
        </w:tc>
        <w:tc>
          <w:tcPr>
            <w:tcW w:w="891" w:type="pct"/>
            <w:shd w:val="clear" w:color="auto" w:fill="auto"/>
            <w:vAlign w:val="center"/>
          </w:tcPr>
          <w:p w14:paraId="1909BA78" w14:textId="77777777" w:rsidR="00F56684" w:rsidRPr="000162AC" w:rsidRDefault="00F56684" w:rsidP="000162AC">
            <w:pPr>
              <w:jc w:val="center"/>
              <w:rPr>
                <w:sz w:val="18"/>
                <w:szCs w:val="18"/>
              </w:rPr>
            </w:pPr>
            <w:r w:rsidRPr="000162AC">
              <w:rPr>
                <w:sz w:val="18"/>
                <w:szCs w:val="18"/>
              </w:rPr>
              <w:t>3</w:t>
            </w:r>
          </w:p>
        </w:tc>
        <w:tc>
          <w:tcPr>
            <w:tcW w:w="729" w:type="pct"/>
            <w:shd w:val="clear" w:color="auto" w:fill="auto"/>
            <w:vAlign w:val="center"/>
          </w:tcPr>
          <w:p w14:paraId="2543421F" w14:textId="77777777" w:rsidR="00F56684" w:rsidRPr="000162AC" w:rsidRDefault="00F56684" w:rsidP="000162AC">
            <w:pPr>
              <w:jc w:val="center"/>
              <w:rPr>
                <w:sz w:val="18"/>
                <w:szCs w:val="18"/>
              </w:rPr>
            </w:pPr>
            <w:r w:rsidRPr="000162AC">
              <w:rPr>
                <w:sz w:val="18"/>
                <w:szCs w:val="18"/>
              </w:rPr>
              <w:t>4</w:t>
            </w:r>
          </w:p>
        </w:tc>
      </w:tr>
      <w:tr w:rsidR="00F56684" w:rsidRPr="000162AC" w14:paraId="6355716A" w14:textId="77777777" w:rsidTr="000162AC">
        <w:tc>
          <w:tcPr>
            <w:tcW w:w="563" w:type="pct"/>
            <w:vMerge w:val="restart"/>
            <w:shd w:val="clear" w:color="auto" w:fill="auto"/>
            <w:vAlign w:val="center"/>
          </w:tcPr>
          <w:p w14:paraId="2CF4B87A" w14:textId="77777777" w:rsidR="00F56684" w:rsidRPr="000162AC" w:rsidRDefault="00F56684" w:rsidP="000162AC">
            <w:pPr>
              <w:jc w:val="center"/>
              <w:rPr>
                <w:sz w:val="18"/>
                <w:szCs w:val="18"/>
              </w:rPr>
            </w:pPr>
            <w:r w:rsidRPr="000162AC">
              <w:rPr>
                <w:sz w:val="18"/>
                <w:szCs w:val="18"/>
              </w:rPr>
              <w:t>分级指标</w:t>
            </w:r>
          </w:p>
        </w:tc>
        <w:tc>
          <w:tcPr>
            <w:tcW w:w="955" w:type="pct"/>
            <w:shd w:val="clear" w:color="auto" w:fill="auto"/>
            <w:vAlign w:val="center"/>
          </w:tcPr>
          <w:p w14:paraId="4355F3CA" w14:textId="77777777" w:rsidR="00F56684" w:rsidRPr="000162AC" w:rsidRDefault="00F56684" w:rsidP="000162AC">
            <w:pPr>
              <w:jc w:val="center"/>
              <w:rPr>
                <w:sz w:val="18"/>
                <w:szCs w:val="18"/>
              </w:rPr>
            </w:pPr>
            <w:r w:rsidRPr="000162AC">
              <w:rPr>
                <w:sz w:val="18"/>
                <w:szCs w:val="18"/>
              </w:rPr>
              <w:t>开启部分</w:t>
            </w:r>
          </w:p>
          <w:p w14:paraId="5376738F" w14:textId="77777777" w:rsidR="00F56684" w:rsidRPr="000162AC" w:rsidRDefault="00F56684" w:rsidP="000162AC">
            <w:pPr>
              <w:jc w:val="center"/>
              <w:rPr>
                <w:sz w:val="18"/>
                <w:szCs w:val="18"/>
              </w:rPr>
            </w:pPr>
            <w:proofErr w:type="spellStart"/>
            <w:r w:rsidRPr="000162AC">
              <w:rPr>
                <w:i/>
                <w:sz w:val="18"/>
                <w:szCs w:val="18"/>
              </w:rPr>
              <w:t>q</w:t>
            </w:r>
            <w:r w:rsidRPr="000162AC">
              <w:rPr>
                <w:sz w:val="18"/>
                <w:szCs w:val="18"/>
                <w:vertAlign w:val="subscript"/>
              </w:rPr>
              <w:t>L</w:t>
            </w:r>
            <w:proofErr w:type="spellEnd"/>
            <w:r w:rsidRPr="000162AC">
              <w:rPr>
                <w:sz w:val="18"/>
                <w:szCs w:val="18"/>
              </w:rPr>
              <w:t>（</w:t>
            </w:r>
            <w:r w:rsidRPr="000162AC">
              <w:rPr>
                <w:sz w:val="18"/>
                <w:szCs w:val="18"/>
              </w:rPr>
              <w:t>m</w:t>
            </w:r>
            <w:r w:rsidRPr="000162AC">
              <w:rPr>
                <w:sz w:val="18"/>
                <w:szCs w:val="18"/>
                <w:vertAlign w:val="superscript"/>
              </w:rPr>
              <w:t>3</w:t>
            </w:r>
            <w:r w:rsidRPr="000162AC">
              <w:rPr>
                <w:sz w:val="18"/>
                <w:szCs w:val="18"/>
              </w:rPr>
              <w:t>/</w:t>
            </w:r>
            <w:proofErr w:type="spellStart"/>
            <w:r w:rsidRPr="000162AC">
              <w:rPr>
                <w:sz w:val="18"/>
                <w:szCs w:val="18"/>
              </w:rPr>
              <w:t>m·h</w:t>
            </w:r>
            <w:proofErr w:type="spellEnd"/>
            <w:r w:rsidRPr="000162AC">
              <w:rPr>
                <w:sz w:val="18"/>
                <w:szCs w:val="18"/>
              </w:rPr>
              <w:t>）</w:t>
            </w:r>
          </w:p>
        </w:tc>
        <w:tc>
          <w:tcPr>
            <w:tcW w:w="946" w:type="pct"/>
            <w:shd w:val="clear" w:color="auto" w:fill="auto"/>
            <w:vAlign w:val="center"/>
          </w:tcPr>
          <w:p w14:paraId="023C135D" w14:textId="77777777" w:rsidR="00F56684" w:rsidRPr="000162AC" w:rsidRDefault="00F56684" w:rsidP="000162AC">
            <w:pPr>
              <w:jc w:val="center"/>
              <w:rPr>
                <w:sz w:val="18"/>
                <w:szCs w:val="18"/>
              </w:rPr>
            </w:pPr>
            <w:r w:rsidRPr="000162AC">
              <w:rPr>
                <w:sz w:val="18"/>
                <w:szCs w:val="18"/>
              </w:rPr>
              <w:t>4.0</w:t>
            </w:r>
            <w:r w:rsidR="00AB4A78" w:rsidRPr="000162AC">
              <w:rPr>
                <w:rFonts w:ascii="宋体" w:hAnsi="宋体"/>
                <w:sz w:val="18"/>
                <w:szCs w:val="18"/>
              </w:rPr>
              <w:t>≥</w:t>
            </w:r>
            <w:r w:rsidRPr="000162AC">
              <w:rPr>
                <w:i/>
                <w:sz w:val="18"/>
                <w:szCs w:val="18"/>
              </w:rPr>
              <w:t>q</w:t>
            </w:r>
            <w:r w:rsidRPr="000162AC">
              <w:rPr>
                <w:sz w:val="18"/>
                <w:szCs w:val="18"/>
                <w:vertAlign w:val="subscript"/>
              </w:rPr>
              <w:t>L</w:t>
            </w:r>
            <w:r w:rsidRPr="000162AC">
              <w:rPr>
                <w:sz w:val="18"/>
                <w:szCs w:val="18"/>
              </w:rPr>
              <w:t>＞</w:t>
            </w:r>
            <w:r w:rsidRPr="000162AC">
              <w:rPr>
                <w:sz w:val="18"/>
                <w:szCs w:val="18"/>
              </w:rPr>
              <w:t>2.5</w:t>
            </w:r>
          </w:p>
        </w:tc>
        <w:tc>
          <w:tcPr>
            <w:tcW w:w="916" w:type="pct"/>
            <w:shd w:val="clear" w:color="auto" w:fill="auto"/>
            <w:vAlign w:val="center"/>
          </w:tcPr>
          <w:p w14:paraId="55BF852A" w14:textId="77777777" w:rsidR="00F56684" w:rsidRPr="000162AC" w:rsidRDefault="00F56684" w:rsidP="000162AC">
            <w:pPr>
              <w:jc w:val="center"/>
              <w:rPr>
                <w:sz w:val="18"/>
                <w:szCs w:val="18"/>
              </w:rPr>
            </w:pPr>
            <w:r w:rsidRPr="000162AC">
              <w:rPr>
                <w:sz w:val="18"/>
                <w:szCs w:val="18"/>
              </w:rPr>
              <w:t>2.5</w:t>
            </w:r>
            <w:r w:rsidR="00AB4A78" w:rsidRPr="000162AC">
              <w:rPr>
                <w:rFonts w:ascii="宋体" w:hAnsi="宋体"/>
                <w:sz w:val="18"/>
                <w:szCs w:val="18"/>
              </w:rPr>
              <w:t>≥</w:t>
            </w:r>
            <w:r w:rsidRPr="000162AC">
              <w:rPr>
                <w:i/>
                <w:sz w:val="18"/>
                <w:szCs w:val="18"/>
              </w:rPr>
              <w:t>q</w:t>
            </w:r>
            <w:r w:rsidRPr="000162AC">
              <w:rPr>
                <w:sz w:val="18"/>
                <w:szCs w:val="18"/>
                <w:vertAlign w:val="subscript"/>
              </w:rPr>
              <w:t>L</w:t>
            </w:r>
            <w:r w:rsidRPr="000162AC">
              <w:rPr>
                <w:sz w:val="18"/>
                <w:szCs w:val="18"/>
              </w:rPr>
              <w:t>＞</w:t>
            </w:r>
            <w:r w:rsidRPr="000162AC">
              <w:rPr>
                <w:sz w:val="18"/>
                <w:szCs w:val="18"/>
              </w:rPr>
              <w:t>1.5</w:t>
            </w:r>
          </w:p>
        </w:tc>
        <w:tc>
          <w:tcPr>
            <w:tcW w:w="891" w:type="pct"/>
            <w:shd w:val="clear" w:color="auto" w:fill="auto"/>
            <w:vAlign w:val="center"/>
          </w:tcPr>
          <w:p w14:paraId="2F6486CF" w14:textId="77777777" w:rsidR="00F56684" w:rsidRPr="000162AC" w:rsidRDefault="00F56684" w:rsidP="000162AC">
            <w:pPr>
              <w:jc w:val="center"/>
              <w:rPr>
                <w:sz w:val="18"/>
                <w:szCs w:val="18"/>
              </w:rPr>
            </w:pPr>
            <w:r w:rsidRPr="000162AC">
              <w:rPr>
                <w:sz w:val="18"/>
                <w:szCs w:val="18"/>
              </w:rPr>
              <w:t>1.5</w:t>
            </w:r>
            <w:r w:rsidR="00AB4A78" w:rsidRPr="000162AC">
              <w:rPr>
                <w:rFonts w:ascii="宋体" w:hAnsi="宋体"/>
                <w:sz w:val="18"/>
                <w:szCs w:val="18"/>
              </w:rPr>
              <w:t>≥</w:t>
            </w:r>
            <w:r w:rsidRPr="000162AC">
              <w:rPr>
                <w:i/>
                <w:sz w:val="18"/>
                <w:szCs w:val="18"/>
              </w:rPr>
              <w:t>q</w:t>
            </w:r>
            <w:r w:rsidRPr="000162AC">
              <w:rPr>
                <w:sz w:val="18"/>
                <w:szCs w:val="18"/>
                <w:vertAlign w:val="subscript"/>
              </w:rPr>
              <w:t>L</w:t>
            </w:r>
            <w:r w:rsidRPr="000162AC">
              <w:rPr>
                <w:sz w:val="18"/>
                <w:szCs w:val="18"/>
              </w:rPr>
              <w:t>＞</w:t>
            </w:r>
            <w:r w:rsidRPr="000162AC">
              <w:rPr>
                <w:sz w:val="18"/>
                <w:szCs w:val="18"/>
              </w:rPr>
              <w:t>0.5</w:t>
            </w:r>
          </w:p>
        </w:tc>
        <w:tc>
          <w:tcPr>
            <w:tcW w:w="729" w:type="pct"/>
            <w:shd w:val="clear" w:color="auto" w:fill="auto"/>
            <w:vAlign w:val="center"/>
          </w:tcPr>
          <w:p w14:paraId="3E9488EB" w14:textId="77777777" w:rsidR="00F56684" w:rsidRPr="000162AC" w:rsidRDefault="00F56684" w:rsidP="000162AC">
            <w:pPr>
              <w:jc w:val="center"/>
              <w:rPr>
                <w:sz w:val="18"/>
                <w:szCs w:val="18"/>
              </w:rPr>
            </w:pPr>
            <w:r w:rsidRPr="000162AC">
              <w:rPr>
                <w:i/>
                <w:sz w:val="18"/>
                <w:szCs w:val="18"/>
              </w:rPr>
              <w:t>q</w:t>
            </w:r>
            <w:r w:rsidRPr="000162AC">
              <w:rPr>
                <w:sz w:val="18"/>
                <w:szCs w:val="18"/>
                <w:vertAlign w:val="subscript"/>
              </w:rPr>
              <w:t>L</w:t>
            </w:r>
            <w:r w:rsidR="00AB4A78" w:rsidRPr="000162AC">
              <w:rPr>
                <w:rFonts w:ascii="宋体" w:hAnsi="宋体"/>
                <w:sz w:val="18"/>
                <w:szCs w:val="18"/>
              </w:rPr>
              <w:t>≤</w:t>
            </w:r>
            <w:r w:rsidRPr="000162AC">
              <w:rPr>
                <w:sz w:val="18"/>
                <w:szCs w:val="18"/>
              </w:rPr>
              <w:t>0.5</w:t>
            </w:r>
          </w:p>
        </w:tc>
      </w:tr>
      <w:tr w:rsidR="00F56684" w:rsidRPr="000162AC" w14:paraId="0159829B" w14:textId="77777777" w:rsidTr="000162AC">
        <w:tc>
          <w:tcPr>
            <w:tcW w:w="563" w:type="pct"/>
            <w:vMerge/>
            <w:shd w:val="clear" w:color="auto" w:fill="auto"/>
            <w:vAlign w:val="center"/>
          </w:tcPr>
          <w:p w14:paraId="5FECEBBD" w14:textId="77777777" w:rsidR="00F56684" w:rsidRPr="000162AC" w:rsidRDefault="00F56684" w:rsidP="000162AC">
            <w:pPr>
              <w:jc w:val="center"/>
              <w:rPr>
                <w:sz w:val="18"/>
                <w:szCs w:val="18"/>
              </w:rPr>
            </w:pPr>
          </w:p>
        </w:tc>
        <w:tc>
          <w:tcPr>
            <w:tcW w:w="955" w:type="pct"/>
            <w:shd w:val="clear" w:color="auto" w:fill="auto"/>
            <w:vAlign w:val="center"/>
          </w:tcPr>
          <w:p w14:paraId="1F1C91A5" w14:textId="77777777" w:rsidR="00F56684" w:rsidRPr="000162AC" w:rsidRDefault="00F56684" w:rsidP="000162AC">
            <w:pPr>
              <w:jc w:val="center"/>
              <w:rPr>
                <w:sz w:val="18"/>
                <w:szCs w:val="18"/>
              </w:rPr>
            </w:pPr>
            <w:r w:rsidRPr="000162AC">
              <w:rPr>
                <w:sz w:val="18"/>
                <w:szCs w:val="18"/>
              </w:rPr>
              <w:t>幕墙整体</w:t>
            </w:r>
          </w:p>
          <w:p w14:paraId="260C3492" w14:textId="77777777" w:rsidR="00F56684" w:rsidRPr="000162AC" w:rsidRDefault="00F56684" w:rsidP="000162AC">
            <w:pPr>
              <w:jc w:val="center"/>
              <w:rPr>
                <w:sz w:val="18"/>
                <w:szCs w:val="18"/>
              </w:rPr>
            </w:pPr>
            <w:r w:rsidRPr="000162AC">
              <w:rPr>
                <w:sz w:val="18"/>
                <w:szCs w:val="18"/>
              </w:rPr>
              <w:t>（含开启部分）</w:t>
            </w:r>
          </w:p>
          <w:p w14:paraId="3D497F69" w14:textId="77777777" w:rsidR="00F56684" w:rsidRPr="000162AC" w:rsidRDefault="00F56684" w:rsidP="000162AC">
            <w:pPr>
              <w:jc w:val="center"/>
              <w:rPr>
                <w:sz w:val="18"/>
                <w:szCs w:val="18"/>
              </w:rPr>
            </w:pPr>
            <w:proofErr w:type="spellStart"/>
            <w:r w:rsidRPr="000162AC">
              <w:rPr>
                <w:i/>
                <w:sz w:val="18"/>
                <w:szCs w:val="18"/>
              </w:rPr>
              <w:t>q</w:t>
            </w:r>
            <w:r w:rsidRPr="000162AC">
              <w:rPr>
                <w:sz w:val="18"/>
                <w:szCs w:val="18"/>
                <w:vertAlign w:val="subscript"/>
              </w:rPr>
              <w:t>A</w:t>
            </w:r>
            <w:proofErr w:type="spellEnd"/>
            <w:r w:rsidRPr="000162AC">
              <w:rPr>
                <w:sz w:val="18"/>
                <w:szCs w:val="18"/>
              </w:rPr>
              <w:t>（</w:t>
            </w:r>
            <w:r w:rsidRPr="000162AC">
              <w:rPr>
                <w:sz w:val="18"/>
                <w:szCs w:val="18"/>
              </w:rPr>
              <w:t>m</w:t>
            </w:r>
            <w:r w:rsidRPr="000162AC">
              <w:rPr>
                <w:sz w:val="18"/>
                <w:szCs w:val="18"/>
                <w:vertAlign w:val="superscript"/>
              </w:rPr>
              <w:t>3</w:t>
            </w:r>
            <w:r w:rsidRPr="000162AC">
              <w:rPr>
                <w:sz w:val="18"/>
                <w:szCs w:val="18"/>
              </w:rPr>
              <w:t>/ m</w:t>
            </w:r>
            <w:r w:rsidRPr="000162AC">
              <w:rPr>
                <w:sz w:val="18"/>
                <w:szCs w:val="18"/>
                <w:vertAlign w:val="superscript"/>
              </w:rPr>
              <w:t>2</w:t>
            </w:r>
            <w:r w:rsidRPr="000162AC">
              <w:rPr>
                <w:sz w:val="18"/>
                <w:szCs w:val="18"/>
              </w:rPr>
              <w:t>·h</w:t>
            </w:r>
            <w:r w:rsidRPr="000162AC">
              <w:rPr>
                <w:sz w:val="18"/>
                <w:szCs w:val="18"/>
              </w:rPr>
              <w:t>）</w:t>
            </w:r>
          </w:p>
        </w:tc>
        <w:tc>
          <w:tcPr>
            <w:tcW w:w="946" w:type="pct"/>
            <w:shd w:val="clear" w:color="auto" w:fill="auto"/>
            <w:vAlign w:val="center"/>
          </w:tcPr>
          <w:p w14:paraId="47A9A5BA" w14:textId="77777777" w:rsidR="00F56684" w:rsidRPr="000162AC" w:rsidRDefault="00F56684" w:rsidP="000162AC">
            <w:pPr>
              <w:jc w:val="center"/>
              <w:rPr>
                <w:sz w:val="18"/>
                <w:szCs w:val="18"/>
              </w:rPr>
            </w:pPr>
            <w:r w:rsidRPr="000162AC">
              <w:rPr>
                <w:sz w:val="18"/>
                <w:szCs w:val="18"/>
              </w:rPr>
              <w:t>4.0</w:t>
            </w:r>
            <w:r w:rsidR="00AB4A78" w:rsidRPr="000162AC">
              <w:rPr>
                <w:rFonts w:ascii="宋体" w:hAnsi="宋体"/>
                <w:sz w:val="18"/>
                <w:szCs w:val="18"/>
              </w:rPr>
              <w:t>≥</w:t>
            </w:r>
            <w:r w:rsidRPr="000162AC">
              <w:rPr>
                <w:i/>
                <w:sz w:val="18"/>
                <w:szCs w:val="18"/>
              </w:rPr>
              <w:t>q</w:t>
            </w:r>
            <w:r w:rsidRPr="000162AC">
              <w:rPr>
                <w:sz w:val="18"/>
                <w:szCs w:val="18"/>
                <w:vertAlign w:val="subscript"/>
              </w:rPr>
              <w:t>A</w:t>
            </w:r>
            <w:r w:rsidRPr="000162AC">
              <w:rPr>
                <w:sz w:val="18"/>
                <w:szCs w:val="18"/>
              </w:rPr>
              <w:t>＞</w:t>
            </w:r>
            <w:r w:rsidRPr="000162AC">
              <w:rPr>
                <w:sz w:val="18"/>
                <w:szCs w:val="18"/>
              </w:rPr>
              <w:t>2.0</w:t>
            </w:r>
          </w:p>
        </w:tc>
        <w:tc>
          <w:tcPr>
            <w:tcW w:w="916" w:type="pct"/>
            <w:shd w:val="clear" w:color="auto" w:fill="auto"/>
            <w:vAlign w:val="center"/>
          </w:tcPr>
          <w:p w14:paraId="5247AE74" w14:textId="77777777" w:rsidR="00F56684" w:rsidRPr="000162AC" w:rsidRDefault="00F56684" w:rsidP="000162AC">
            <w:pPr>
              <w:jc w:val="center"/>
              <w:rPr>
                <w:sz w:val="18"/>
                <w:szCs w:val="18"/>
              </w:rPr>
            </w:pPr>
            <w:r w:rsidRPr="000162AC">
              <w:rPr>
                <w:sz w:val="18"/>
                <w:szCs w:val="18"/>
              </w:rPr>
              <w:t>2.0</w:t>
            </w:r>
            <w:r w:rsidR="00AB4A78" w:rsidRPr="000162AC">
              <w:rPr>
                <w:rFonts w:ascii="宋体" w:hAnsi="宋体"/>
                <w:sz w:val="18"/>
                <w:szCs w:val="18"/>
              </w:rPr>
              <w:t>≥</w:t>
            </w:r>
            <w:r w:rsidRPr="000162AC">
              <w:rPr>
                <w:i/>
                <w:sz w:val="18"/>
                <w:szCs w:val="18"/>
              </w:rPr>
              <w:t>q</w:t>
            </w:r>
            <w:r w:rsidRPr="000162AC">
              <w:rPr>
                <w:sz w:val="18"/>
                <w:szCs w:val="18"/>
                <w:vertAlign w:val="subscript"/>
              </w:rPr>
              <w:t>A</w:t>
            </w:r>
            <w:r w:rsidRPr="000162AC">
              <w:rPr>
                <w:sz w:val="18"/>
                <w:szCs w:val="18"/>
              </w:rPr>
              <w:t>＞</w:t>
            </w:r>
            <w:r w:rsidRPr="000162AC">
              <w:rPr>
                <w:sz w:val="18"/>
                <w:szCs w:val="18"/>
              </w:rPr>
              <w:t>1.2</w:t>
            </w:r>
          </w:p>
        </w:tc>
        <w:tc>
          <w:tcPr>
            <w:tcW w:w="891" w:type="pct"/>
            <w:shd w:val="clear" w:color="auto" w:fill="auto"/>
            <w:vAlign w:val="center"/>
          </w:tcPr>
          <w:p w14:paraId="22FC88D6" w14:textId="77777777" w:rsidR="00F56684" w:rsidRPr="000162AC" w:rsidRDefault="00F56684" w:rsidP="000162AC">
            <w:pPr>
              <w:jc w:val="center"/>
              <w:rPr>
                <w:sz w:val="18"/>
                <w:szCs w:val="18"/>
              </w:rPr>
            </w:pPr>
            <w:r w:rsidRPr="000162AC">
              <w:rPr>
                <w:sz w:val="18"/>
                <w:szCs w:val="18"/>
              </w:rPr>
              <w:t>1.2</w:t>
            </w:r>
            <w:r w:rsidR="00AB4A78" w:rsidRPr="000162AC">
              <w:rPr>
                <w:rFonts w:ascii="宋体" w:hAnsi="宋体"/>
                <w:sz w:val="18"/>
                <w:szCs w:val="18"/>
              </w:rPr>
              <w:t>≥</w:t>
            </w:r>
            <w:r w:rsidRPr="000162AC">
              <w:rPr>
                <w:i/>
                <w:sz w:val="18"/>
                <w:szCs w:val="18"/>
              </w:rPr>
              <w:t>q</w:t>
            </w:r>
            <w:r w:rsidRPr="000162AC">
              <w:rPr>
                <w:sz w:val="18"/>
                <w:szCs w:val="18"/>
                <w:vertAlign w:val="subscript"/>
              </w:rPr>
              <w:t>A</w:t>
            </w:r>
            <w:r w:rsidRPr="000162AC">
              <w:rPr>
                <w:sz w:val="18"/>
                <w:szCs w:val="18"/>
              </w:rPr>
              <w:t>＞</w:t>
            </w:r>
            <w:r w:rsidRPr="000162AC">
              <w:rPr>
                <w:sz w:val="18"/>
                <w:szCs w:val="18"/>
              </w:rPr>
              <w:t>0.5</w:t>
            </w:r>
          </w:p>
        </w:tc>
        <w:tc>
          <w:tcPr>
            <w:tcW w:w="729" w:type="pct"/>
            <w:shd w:val="clear" w:color="auto" w:fill="auto"/>
            <w:vAlign w:val="center"/>
          </w:tcPr>
          <w:p w14:paraId="4D1A3469" w14:textId="77777777" w:rsidR="00F56684" w:rsidRPr="000162AC" w:rsidRDefault="00F56684" w:rsidP="000162AC">
            <w:pPr>
              <w:jc w:val="center"/>
              <w:rPr>
                <w:sz w:val="18"/>
                <w:szCs w:val="18"/>
              </w:rPr>
            </w:pPr>
            <w:r w:rsidRPr="000162AC">
              <w:rPr>
                <w:i/>
                <w:sz w:val="18"/>
                <w:szCs w:val="18"/>
              </w:rPr>
              <w:t>q</w:t>
            </w:r>
            <w:r w:rsidRPr="000162AC">
              <w:rPr>
                <w:sz w:val="18"/>
                <w:szCs w:val="18"/>
                <w:vertAlign w:val="subscript"/>
              </w:rPr>
              <w:t>A</w:t>
            </w:r>
            <w:r w:rsidR="00AB4A78" w:rsidRPr="000162AC">
              <w:rPr>
                <w:rFonts w:ascii="宋体" w:hAnsi="宋体"/>
                <w:sz w:val="18"/>
                <w:szCs w:val="18"/>
              </w:rPr>
              <w:t>≤</w:t>
            </w:r>
            <w:r w:rsidRPr="000162AC">
              <w:rPr>
                <w:sz w:val="18"/>
                <w:szCs w:val="18"/>
              </w:rPr>
              <w:t>0.5</w:t>
            </w:r>
          </w:p>
        </w:tc>
      </w:tr>
    </w:tbl>
    <w:p w14:paraId="61F41B58" w14:textId="77777777" w:rsidR="00AB4A78" w:rsidRPr="00AB4A78" w:rsidRDefault="00AB4A78" w:rsidP="00AB4A78">
      <w:pPr>
        <w:spacing w:line="360" w:lineRule="auto"/>
        <w:outlineLvl w:val="3"/>
        <w:rPr>
          <w:rFonts w:ascii="黑体" w:eastAsia="黑体" w:hAnsi="黑体"/>
        </w:rPr>
      </w:pPr>
      <w:r w:rsidRPr="00AB4A78">
        <w:rPr>
          <w:rFonts w:ascii="黑体" w:eastAsia="黑体" w:hAnsi="黑体" w:hint="eastAsia"/>
        </w:rPr>
        <w:t>6.2.6</w:t>
      </w:r>
      <w:r w:rsidR="00DD0EA4">
        <w:rPr>
          <w:rFonts w:ascii="黑体" w:eastAsia="黑体" w:hAnsi="黑体" w:hint="eastAsia"/>
        </w:rPr>
        <w:t xml:space="preserve"> </w:t>
      </w:r>
      <w:r w:rsidRPr="00AB4A78">
        <w:rPr>
          <w:rFonts w:ascii="黑体" w:eastAsia="黑体" w:hAnsi="黑体" w:hint="eastAsia"/>
        </w:rPr>
        <w:t>空气声隔声性能</w:t>
      </w:r>
    </w:p>
    <w:p w14:paraId="6CC9F129" w14:textId="77777777" w:rsidR="00AB4A78" w:rsidRPr="00AB4A78" w:rsidRDefault="00AB4A78" w:rsidP="00AB4A78">
      <w:pPr>
        <w:spacing w:line="360" w:lineRule="auto"/>
        <w:rPr>
          <w:szCs w:val="21"/>
        </w:rPr>
      </w:pPr>
      <w:r w:rsidRPr="00AB4A78">
        <w:rPr>
          <w:rFonts w:hint="eastAsia"/>
          <w:szCs w:val="21"/>
        </w:rPr>
        <w:t>6.2.6.1</w:t>
      </w:r>
      <w:r w:rsidR="00DD0EA4">
        <w:rPr>
          <w:rFonts w:hint="eastAsia"/>
          <w:szCs w:val="21"/>
        </w:rPr>
        <w:t xml:space="preserve"> </w:t>
      </w:r>
      <w:r w:rsidRPr="00AB4A78">
        <w:rPr>
          <w:rFonts w:hint="eastAsia"/>
          <w:szCs w:val="21"/>
        </w:rPr>
        <w:t>空气声隔声性能以计权隔声量作为分级指标，应满足</w:t>
      </w:r>
      <w:proofErr w:type="gramStart"/>
      <w:r w:rsidRPr="00AB4A78">
        <w:rPr>
          <w:rFonts w:hint="eastAsia"/>
          <w:szCs w:val="21"/>
        </w:rPr>
        <w:t>室内声</w:t>
      </w:r>
      <w:proofErr w:type="gramEnd"/>
      <w:r w:rsidRPr="00AB4A78">
        <w:rPr>
          <w:rFonts w:hint="eastAsia"/>
          <w:szCs w:val="21"/>
        </w:rPr>
        <w:t>环境的需要，符合</w:t>
      </w:r>
      <w:r w:rsidRPr="00AB4A78">
        <w:rPr>
          <w:szCs w:val="21"/>
        </w:rPr>
        <w:t>GB 50118</w:t>
      </w:r>
      <w:r w:rsidRPr="00AB4A78">
        <w:rPr>
          <w:rFonts w:hint="eastAsia"/>
          <w:szCs w:val="21"/>
        </w:rPr>
        <w:t>的规定。</w:t>
      </w:r>
    </w:p>
    <w:p w14:paraId="1A35904F" w14:textId="77777777" w:rsidR="00AB4A78" w:rsidRPr="00AB4A78" w:rsidRDefault="00AB4A78" w:rsidP="00AB4A78">
      <w:pPr>
        <w:spacing w:line="360" w:lineRule="auto"/>
        <w:rPr>
          <w:szCs w:val="21"/>
        </w:rPr>
      </w:pPr>
      <w:r w:rsidRPr="00AB4A78">
        <w:rPr>
          <w:rFonts w:hint="eastAsia"/>
          <w:szCs w:val="21"/>
        </w:rPr>
        <w:t>6.2.6.2</w:t>
      </w:r>
      <w:r w:rsidR="00DD0EA4">
        <w:rPr>
          <w:rFonts w:hint="eastAsia"/>
          <w:szCs w:val="21"/>
        </w:rPr>
        <w:t xml:space="preserve"> </w:t>
      </w:r>
      <w:r w:rsidRPr="00AB4A78">
        <w:rPr>
          <w:rFonts w:hint="eastAsia"/>
          <w:szCs w:val="21"/>
        </w:rPr>
        <w:t>装饰型幕墙的空气声隔声性能可不作要求。</w:t>
      </w:r>
    </w:p>
    <w:p w14:paraId="13EDD515" w14:textId="77777777" w:rsidR="00AB4A78" w:rsidRPr="00AB4A78" w:rsidRDefault="00AB4A78" w:rsidP="00AB4A78">
      <w:pPr>
        <w:spacing w:line="360" w:lineRule="auto"/>
        <w:rPr>
          <w:szCs w:val="21"/>
        </w:rPr>
      </w:pPr>
      <w:r w:rsidRPr="00AB4A78">
        <w:rPr>
          <w:rFonts w:hint="eastAsia"/>
          <w:szCs w:val="21"/>
        </w:rPr>
        <w:t>6.2.6.3</w:t>
      </w:r>
      <w:r w:rsidR="00DD0EA4">
        <w:rPr>
          <w:rFonts w:hint="eastAsia"/>
          <w:szCs w:val="21"/>
        </w:rPr>
        <w:t xml:space="preserve"> </w:t>
      </w:r>
      <w:r w:rsidRPr="00AB4A78">
        <w:rPr>
          <w:rFonts w:hint="eastAsia"/>
          <w:szCs w:val="21"/>
        </w:rPr>
        <w:t>空气声隔声性能分级指标</w:t>
      </w:r>
      <w:r w:rsidRPr="00AB4A78">
        <w:rPr>
          <w:rFonts w:hint="eastAsia"/>
          <w:i/>
          <w:szCs w:val="21"/>
        </w:rPr>
        <w:t>R</w:t>
      </w:r>
      <w:r w:rsidRPr="00AB4A78">
        <w:rPr>
          <w:rFonts w:hint="eastAsia"/>
          <w:szCs w:val="21"/>
          <w:vertAlign w:val="subscript"/>
        </w:rPr>
        <w:t>W</w:t>
      </w:r>
      <w:r w:rsidRPr="00AB4A78">
        <w:rPr>
          <w:rFonts w:hint="eastAsia"/>
          <w:szCs w:val="21"/>
        </w:rPr>
        <w:t>应符合表</w:t>
      </w:r>
      <w:r>
        <w:rPr>
          <w:rFonts w:hint="eastAsia"/>
          <w:szCs w:val="21"/>
        </w:rPr>
        <w:t>9</w:t>
      </w:r>
      <w:r w:rsidRPr="00AB4A78">
        <w:rPr>
          <w:rFonts w:hint="eastAsia"/>
          <w:szCs w:val="21"/>
        </w:rPr>
        <w:t>的要求。</w:t>
      </w:r>
    </w:p>
    <w:p w14:paraId="26144AD1" w14:textId="77777777" w:rsidR="00AB4A78" w:rsidRPr="00AB4A78" w:rsidRDefault="00AB4A78" w:rsidP="00AB4A78">
      <w:pPr>
        <w:spacing w:line="360" w:lineRule="auto"/>
        <w:jc w:val="center"/>
        <w:rPr>
          <w:rFonts w:eastAsia="黑体"/>
          <w:sz w:val="18"/>
          <w:szCs w:val="18"/>
        </w:rPr>
      </w:pPr>
      <w:r w:rsidRPr="00AB4A78">
        <w:rPr>
          <w:rFonts w:eastAsia="黑体" w:hint="eastAsia"/>
          <w:sz w:val="18"/>
          <w:szCs w:val="18"/>
        </w:rPr>
        <w:t>表</w:t>
      </w:r>
      <w:r>
        <w:rPr>
          <w:rFonts w:eastAsia="黑体" w:hint="eastAsia"/>
          <w:sz w:val="18"/>
          <w:szCs w:val="18"/>
        </w:rPr>
        <w:t>9</w:t>
      </w:r>
      <w:r w:rsidRPr="00AB4A78">
        <w:rPr>
          <w:rFonts w:eastAsia="黑体" w:hint="eastAsia"/>
          <w:sz w:val="18"/>
          <w:szCs w:val="18"/>
        </w:rPr>
        <w:t xml:space="preserve"> </w:t>
      </w:r>
      <w:r w:rsidRPr="00AB4A78">
        <w:rPr>
          <w:rFonts w:eastAsia="黑体" w:hint="eastAsia"/>
          <w:sz w:val="18"/>
          <w:szCs w:val="18"/>
        </w:rPr>
        <w:t>装配式混凝土</w:t>
      </w:r>
      <w:r w:rsidRPr="00AB4A78">
        <w:rPr>
          <w:rFonts w:eastAsia="黑体"/>
          <w:sz w:val="18"/>
          <w:szCs w:val="18"/>
        </w:rPr>
        <w:t>幕墙</w:t>
      </w:r>
      <w:r w:rsidRPr="00AB4A78">
        <w:rPr>
          <w:rFonts w:eastAsia="黑体" w:hint="eastAsia"/>
          <w:sz w:val="18"/>
          <w:szCs w:val="18"/>
        </w:rPr>
        <w:t>抗风压性能分级</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570"/>
        <w:gridCol w:w="1554"/>
        <w:gridCol w:w="1709"/>
        <w:gridCol w:w="1709"/>
        <w:gridCol w:w="1554"/>
        <w:gridCol w:w="1242"/>
      </w:tblGrid>
      <w:tr w:rsidR="00AB4A78" w:rsidRPr="00AB4A78" w14:paraId="7AB1C857" w14:textId="77777777" w:rsidTr="000162AC">
        <w:trPr>
          <w:trHeight w:val="20"/>
          <w:jc w:val="center"/>
        </w:trPr>
        <w:tc>
          <w:tcPr>
            <w:tcW w:w="841" w:type="pct"/>
            <w:tcBorders>
              <w:top w:val="single" w:sz="6" w:space="0" w:color="333333"/>
              <w:left w:val="single" w:sz="6" w:space="0" w:color="333333"/>
              <w:bottom w:val="single" w:sz="6" w:space="0" w:color="333333"/>
              <w:right w:val="single" w:sz="6" w:space="0" w:color="333333"/>
            </w:tcBorders>
            <w:vAlign w:val="center"/>
          </w:tcPr>
          <w:p w14:paraId="7386F2A3" w14:textId="77777777" w:rsidR="00AB4A78" w:rsidRPr="00AB4A78" w:rsidRDefault="00AB4A78" w:rsidP="00AB4A78">
            <w:pPr>
              <w:jc w:val="center"/>
              <w:rPr>
                <w:sz w:val="18"/>
                <w:szCs w:val="18"/>
              </w:rPr>
            </w:pPr>
            <w:r w:rsidRPr="00AB4A78">
              <w:rPr>
                <w:rFonts w:hint="eastAsia"/>
                <w:sz w:val="18"/>
                <w:szCs w:val="18"/>
              </w:rPr>
              <w:t>分级代号</w:t>
            </w:r>
          </w:p>
        </w:tc>
        <w:tc>
          <w:tcPr>
            <w:tcW w:w="832" w:type="pct"/>
            <w:tcBorders>
              <w:top w:val="single" w:sz="6" w:space="0" w:color="333333"/>
              <w:left w:val="single" w:sz="6" w:space="0" w:color="333333"/>
              <w:bottom w:val="single" w:sz="6" w:space="0" w:color="333333"/>
              <w:right w:val="single" w:sz="6" w:space="0" w:color="333333"/>
            </w:tcBorders>
            <w:vAlign w:val="center"/>
          </w:tcPr>
          <w:p w14:paraId="1B1758B2" w14:textId="77777777" w:rsidR="00AB4A78" w:rsidRPr="00AB4A78" w:rsidRDefault="00AB4A78" w:rsidP="00AB4A78">
            <w:pPr>
              <w:jc w:val="center"/>
              <w:rPr>
                <w:sz w:val="18"/>
                <w:szCs w:val="18"/>
              </w:rPr>
            </w:pPr>
            <w:r w:rsidRPr="00AB4A78">
              <w:rPr>
                <w:sz w:val="18"/>
                <w:szCs w:val="18"/>
              </w:rPr>
              <w:t>1</w:t>
            </w:r>
          </w:p>
        </w:tc>
        <w:tc>
          <w:tcPr>
            <w:tcW w:w="915" w:type="pct"/>
            <w:tcBorders>
              <w:top w:val="single" w:sz="6" w:space="0" w:color="333333"/>
              <w:left w:val="single" w:sz="6" w:space="0" w:color="333333"/>
              <w:bottom w:val="single" w:sz="6" w:space="0" w:color="333333"/>
              <w:right w:val="single" w:sz="6" w:space="0" w:color="333333"/>
            </w:tcBorders>
            <w:vAlign w:val="center"/>
          </w:tcPr>
          <w:p w14:paraId="69B25358" w14:textId="77777777" w:rsidR="00AB4A78" w:rsidRPr="00AB4A78" w:rsidRDefault="00AB4A78" w:rsidP="00AB4A78">
            <w:pPr>
              <w:jc w:val="center"/>
              <w:rPr>
                <w:sz w:val="18"/>
                <w:szCs w:val="18"/>
              </w:rPr>
            </w:pPr>
            <w:r w:rsidRPr="00AB4A78">
              <w:rPr>
                <w:sz w:val="18"/>
                <w:szCs w:val="18"/>
              </w:rPr>
              <w:t>2</w:t>
            </w:r>
          </w:p>
        </w:tc>
        <w:tc>
          <w:tcPr>
            <w:tcW w:w="915" w:type="pct"/>
            <w:tcBorders>
              <w:top w:val="single" w:sz="6" w:space="0" w:color="333333"/>
              <w:left w:val="single" w:sz="6" w:space="0" w:color="333333"/>
              <w:bottom w:val="single" w:sz="6" w:space="0" w:color="333333"/>
              <w:right w:val="single" w:sz="6" w:space="0" w:color="333333"/>
            </w:tcBorders>
            <w:vAlign w:val="center"/>
          </w:tcPr>
          <w:p w14:paraId="79343706" w14:textId="77777777" w:rsidR="00AB4A78" w:rsidRPr="00AB4A78" w:rsidRDefault="00AB4A78" w:rsidP="00AB4A78">
            <w:pPr>
              <w:jc w:val="center"/>
              <w:rPr>
                <w:sz w:val="18"/>
                <w:szCs w:val="18"/>
              </w:rPr>
            </w:pPr>
            <w:r w:rsidRPr="00AB4A78">
              <w:rPr>
                <w:sz w:val="18"/>
                <w:szCs w:val="18"/>
              </w:rPr>
              <w:t>3</w:t>
            </w:r>
          </w:p>
        </w:tc>
        <w:tc>
          <w:tcPr>
            <w:tcW w:w="832" w:type="pct"/>
            <w:tcBorders>
              <w:top w:val="single" w:sz="6" w:space="0" w:color="333333"/>
              <w:left w:val="single" w:sz="6" w:space="0" w:color="333333"/>
              <w:bottom w:val="single" w:sz="6" w:space="0" w:color="333333"/>
              <w:right w:val="single" w:sz="6" w:space="0" w:color="333333"/>
            </w:tcBorders>
            <w:vAlign w:val="center"/>
          </w:tcPr>
          <w:p w14:paraId="632FDC23" w14:textId="77777777" w:rsidR="00AB4A78" w:rsidRPr="00AB4A78" w:rsidRDefault="00AB4A78" w:rsidP="00AB4A78">
            <w:pPr>
              <w:jc w:val="center"/>
              <w:rPr>
                <w:sz w:val="18"/>
                <w:szCs w:val="18"/>
              </w:rPr>
            </w:pPr>
            <w:r w:rsidRPr="00AB4A78">
              <w:rPr>
                <w:sz w:val="18"/>
                <w:szCs w:val="18"/>
              </w:rPr>
              <w:t>4</w:t>
            </w:r>
          </w:p>
        </w:tc>
        <w:tc>
          <w:tcPr>
            <w:tcW w:w="665" w:type="pct"/>
            <w:tcBorders>
              <w:top w:val="single" w:sz="6" w:space="0" w:color="333333"/>
              <w:left w:val="single" w:sz="6" w:space="0" w:color="333333"/>
              <w:bottom w:val="single" w:sz="6" w:space="0" w:color="333333"/>
              <w:right w:val="single" w:sz="6" w:space="0" w:color="333333"/>
            </w:tcBorders>
            <w:vAlign w:val="center"/>
          </w:tcPr>
          <w:p w14:paraId="3E1D0767" w14:textId="77777777" w:rsidR="00AB4A78" w:rsidRPr="00AB4A78" w:rsidRDefault="00AB4A78" w:rsidP="00AB4A78">
            <w:pPr>
              <w:jc w:val="center"/>
              <w:rPr>
                <w:sz w:val="18"/>
                <w:szCs w:val="18"/>
              </w:rPr>
            </w:pPr>
            <w:r w:rsidRPr="00AB4A78">
              <w:rPr>
                <w:sz w:val="18"/>
                <w:szCs w:val="18"/>
              </w:rPr>
              <w:t>5</w:t>
            </w:r>
          </w:p>
        </w:tc>
      </w:tr>
      <w:tr w:rsidR="00AB4A78" w:rsidRPr="00AB4A78" w14:paraId="47063461" w14:textId="77777777" w:rsidTr="000162AC">
        <w:trPr>
          <w:trHeight w:val="20"/>
          <w:jc w:val="center"/>
        </w:trPr>
        <w:tc>
          <w:tcPr>
            <w:tcW w:w="841" w:type="pct"/>
            <w:tcBorders>
              <w:top w:val="single" w:sz="6" w:space="0" w:color="333333"/>
              <w:left w:val="single" w:sz="6" w:space="0" w:color="333333"/>
              <w:bottom w:val="single" w:sz="6" w:space="0" w:color="333333"/>
              <w:right w:val="single" w:sz="6" w:space="0" w:color="333333"/>
            </w:tcBorders>
            <w:vAlign w:val="center"/>
          </w:tcPr>
          <w:p w14:paraId="115FAE37" w14:textId="77777777" w:rsidR="00AB4A78" w:rsidRPr="00AB4A78" w:rsidRDefault="00AB4A78" w:rsidP="00AB4A78">
            <w:pPr>
              <w:jc w:val="center"/>
              <w:rPr>
                <w:sz w:val="18"/>
                <w:szCs w:val="18"/>
              </w:rPr>
            </w:pPr>
            <w:r w:rsidRPr="00AB4A78">
              <w:rPr>
                <w:rFonts w:hint="eastAsia"/>
                <w:sz w:val="18"/>
                <w:szCs w:val="18"/>
              </w:rPr>
              <w:t>分级指标</w:t>
            </w:r>
          </w:p>
          <w:p w14:paraId="1EAB2A28" w14:textId="77777777" w:rsidR="00AB4A78" w:rsidRPr="00AB4A78" w:rsidRDefault="00AB4A78" w:rsidP="00AB4A78">
            <w:pPr>
              <w:jc w:val="center"/>
              <w:rPr>
                <w:sz w:val="18"/>
                <w:szCs w:val="18"/>
              </w:rPr>
            </w:pPr>
            <w:r w:rsidRPr="00AB4A78">
              <w:rPr>
                <w:i/>
                <w:sz w:val="18"/>
                <w:szCs w:val="18"/>
              </w:rPr>
              <w:t>R</w:t>
            </w:r>
            <w:r w:rsidRPr="00AB4A78">
              <w:rPr>
                <w:sz w:val="18"/>
                <w:szCs w:val="18"/>
                <w:vertAlign w:val="subscript"/>
              </w:rPr>
              <w:t>W</w:t>
            </w:r>
            <w:r w:rsidRPr="00AB4A78">
              <w:rPr>
                <w:sz w:val="18"/>
                <w:szCs w:val="18"/>
              </w:rPr>
              <w:t>/dB</w:t>
            </w:r>
          </w:p>
        </w:tc>
        <w:tc>
          <w:tcPr>
            <w:tcW w:w="832" w:type="pct"/>
            <w:tcBorders>
              <w:top w:val="single" w:sz="6" w:space="0" w:color="333333"/>
              <w:left w:val="single" w:sz="6" w:space="0" w:color="333333"/>
              <w:bottom w:val="single" w:sz="6" w:space="0" w:color="333333"/>
              <w:right w:val="single" w:sz="6" w:space="0" w:color="333333"/>
            </w:tcBorders>
            <w:vAlign w:val="center"/>
          </w:tcPr>
          <w:p w14:paraId="277D0086" w14:textId="77777777" w:rsidR="00AB4A78" w:rsidRPr="00AB4A78" w:rsidRDefault="00AB4A78" w:rsidP="00AB4A78">
            <w:pPr>
              <w:jc w:val="center"/>
              <w:rPr>
                <w:sz w:val="18"/>
                <w:szCs w:val="18"/>
              </w:rPr>
            </w:pPr>
            <w:r w:rsidRPr="00AB4A78">
              <w:rPr>
                <w:sz w:val="18"/>
                <w:szCs w:val="18"/>
              </w:rPr>
              <w:t>25</w:t>
            </w:r>
            <w:r w:rsidRPr="00AB4A78">
              <w:rPr>
                <w:rFonts w:hint="eastAsia"/>
                <w:sz w:val="18"/>
                <w:szCs w:val="18"/>
              </w:rPr>
              <w:t>≤</w:t>
            </w:r>
            <w:r w:rsidRPr="00AB4A78">
              <w:rPr>
                <w:i/>
                <w:sz w:val="18"/>
                <w:szCs w:val="18"/>
              </w:rPr>
              <w:t>R</w:t>
            </w:r>
            <w:r w:rsidRPr="00AB4A78">
              <w:rPr>
                <w:sz w:val="18"/>
                <w:szCs w:val="18"/>
                <w:vertAlign w:val="subscript"/>
              </w:rPr>
              <w:t>W</w:t>
            </w:r>
            <w:r w:rsidRPr="00AB4A78">
              <w:rPr>
                <w:rFonts w:hint="eastAsia"/>
                <w:sz w:val="18"/>
                <w:szCs w:val="18"/>
              </w:rPr>
              <w:t>＜</w:t>
            </w:r>
            <w:r w:rsidRPr="00AB4A78">
              <w:rPr>
                <w:sz w:val="18"/>
                <w:szCs w:val="18"/>
              </w:rPr>
              <w:t>30</w:t>
            </w:r>
          </w:p>
        </w:tc>
        <w:tc>
          <w:tcPr>
            <w:tcW w:w="915" w:type="pct"/>
            <w:tcBorders>
              <w:top w:val="single" w:sz="6" w:space="0" w:color="333333"/>
              <w:left w:val="single" w:sz="6" w:space="0" w:color="333333"/>
              <w:bottom w:val="single" w:sz="6" w:space="0" w:color="333333"/>
              <w:right w:val="single" w:sz="6" w:space="0" w:color="333333"/>
            </w:tcBorders>
            <w:vAlign w:val="center"/>
          </w:tcPr>
          <w:p w14:paraId="0189CCCE" w14:textId="77777777" w:rsidR="00AB4A78" w:rsidRPr="00AB4A78" w:rsidRDefault="00AB4A78" w:rsidP="00AB4A78">
            <w:pPr>
              <w:jc w:val="center"/>
              <w:rPr>
                <w:sz w:val="18"/>
                <w:szCs w:val="18"/>
              </w:rPr>
            </w:pPr>
            <w:r w:rsidRPr="00AB4A78">
              <w:rPr>
                <w:sz w:val="18"/>
                <w:szCs w:val="18"/>
              </w:rPr>
              <w:t>30</w:t>
            </w:r>
            <w:r w:rsidRPr="00AB4A78">
              <w:rPr>
                <w:rFonts w:hint="eastAsia"/>
                <w:sz w:val="18"/>
                <w:szCs w:val="18"/>
              </w:rPr>
              <w:t>≤</w:t>
            </w:r>
            <w:r w:rsidRPr="00AB4A78">
              <w:rPr>
                <w:i/>
                <w:sz w:val="18"/>
                <w:szCs w:val="18"/>
              </w:rPr>
              <w:t>R</w:t>
            </w:r>
            <w:r w:rsidRPr="00AB4A78">
              <w:rPr>
                <w:sz w:val="18"/>
                <w:szCs w:val="18"/>
                <w:vertAlign w:val="subscript"/>
              </w:rPr>
              <w:t>W</w:t>
            </w:r>
            <w:r w:rsidRPr="00AB4A78">
              <w:rPr>
                <w:rFonts w:hint="eastAsia"/>
                <w:sz w:val="18"/>
                <w:szCs w:val="18"/>
              </w:rPr>
              <w:t>＜</w:t>
            </w:r>
            <w:r w:rsidRPr="00AB4A78">
              <w:rPr>
                <w:sz w:val="18"/>
                <w:szCs w:val="18"/>
              </w:rPr>
              <w:t>35</w:t>
            </w:r>
          </w:p>
        </w:tc>
        <w:tc>
          <w:tcPr>
            <w:tcW w:w="915" w:type="pct"/>
            <w:tcBorders>
              <w:top w:val="single" w:sz="6" w:space="0" w:color="333333"/>
              <w:left w:val="single" w:sz="6" w:space="0" w:color="333333"/>
              <w:bottom w:val="single" w:sz="6" w:space="0" w:color="333333"/>
              <w:right w:val="single" w:sz="6" w:space="0" w:color="333333"/>
            </w:tcBorders>
            <w:vAlign w:val="center"/>
          </w:tcPr>
          <w:p w14:paraId="1E82B030" w14:textId="77777777" w:rsidR="00AB4A78" w:rsidRPr="00AB4A78" w:rsidRDefault="00AB4A78" w:rsidP="00AB4A78">
            <w:pPr>
              <w:jc w:val="center"/>
              <w:rPr>
                <w:sz w:val="18"/>
                <w:szCs w:val="18"/>
              </w:rPr>
            </w:pPr>
            <w:r w:rsidRPr="00AB4A78">
              <w:rPr>
                <w:sz w:val="18"/>
                <w:szCs w:val="18"/>
              </w:rPr>
              <w:t>35</w:t>
            </w:r>
            <w:r w:rsidRPr="00AB4A78">
              <w:rPr>
                <w:rFonts w:hint="eastAsia"/>
                <w:sz w:val="18"/>
                <w:szCs w:val="18"/>
              </w:rPr>
              <w:t>≤</w:t>
            </w:r>
            <w:r w:rsidRPr="00AB4A78">
              <w:rPr>
                <w:i/>
                <w:sz w:val="18"/>
                <w:szCs w:val="18"/>
              </w:rPr>
              <w:t>R</w:t>
            </w:r>
            <w:r w:rsidRPr="00AB4A78">
              <w:rPr>
                <w:sz w:val="18"/>
                <w:szCs w:val="18"/>
                <w:vertAlign w:val="subscript"/>
              </w:rPr>
              <w:t>W</w:t>
            </w:r>
            <w:r w:rsidRPr="00AB4A78">
              <w:rPr>
                <w:rFonts w:hint="eastAsia"/>
                <w:sz w:val="18"/>
                <w:szCs w:val="18"/>
              </w:rPr>
              <w:t>＜</w:t>
            </w:r>
            <w:r w:rsidRPr="00AB4A78">
              <w:rPr>
                <w:sz w:val="18"/>
                <w:szCs w:val="18"/>
              </w:rPr>
              <w:t>40</w:t>
            </w:r>
          </w:p>
        </w:tc>
        <w:tc>
          <w:tcPr>
            <w:tcW w:w="832" w:type="pct"/>
            <w:tcBorders>
              <w:top w:val="single" w:sz="6" w:space="0" w:color="333333"/>
              <w:left w:val="single" w:sz="6" w:space="0" w:color="333333"/>
              <w:bottom w:val="single" w:sz="6" w:space="0" w:color="333333"/>
              <w:right w:val="single" w:sz="6" w:space="0" w:color="333333"/>
            </w:tcBorders>
            <w:vAlign w:val="center"/>
          </w:tcPr>
          <w:p w14:paraId="16ADE181" w14:textId="77777777" w:rsidR="00AB4A78" w:rsidRPr="00AB4A78" w:rsidRDefault="00AB4A78" w:rsidP="00AB4A78">
            <w:pPr>
              <w:jc w:val="center"/>
              <w:rPr>
                <w:sz w:val="18"/>
                <w:szCs w:val="18"/>
              </w:rPr>
            </w:pPr>
            <w:r w:rsidRPr="00AB4A78">
              <w:rPr>
                <w:sz w:val="18"/>
                <w:szCs w:val="18"/>
              </w:rPr>
              <w:t>40</w:t>
            </w:r>
            <w:r w:rsidRPr="00AB4A78">
              <w:rPr>
                <w:rFonts w:hint="eastAsia"/>
                <w:sz w:val="18"/>
                <w:szCs w:val="18"/>
              </w:rPr>
              <w:t>≤</w:t>
            </w:r>
            <w:r w:rsidRPr="00AB4A78">
              <w:rPr>
                <w:i/>
                <w:sz w:val="18"/>
                <w:szCs w:val="18"/>
              </w:rPr>
              <w:t>R</w:t>
            </w:r>
            <w:r w:rsidRPr="00AB4A78">
              <w:rPr>
                <w:sz w:val="18"/>
                <w:szCs w:val="18"/>
                <w:vertAlign w:val="subscript"/>
              </w:rPr>
              <w:t>W</w:t>
            </w:r>
            <w:r w:rsidRPr="00AB4A78">
              <w:rPr>
                <w:rFonts w:hint="eastAsia"/>
                <w:sz w:val="18"/>
                <w:szCs w:val="18"/>
              </w:rPr>
              <w:t>＜</w:t>
            </w:r>
            <w:r w:rsidRPr="00AB4A78">
              <w:rPr>
                <w:sz w:val="18"/>
                <w:szCs w:val="18"/>
              </w:rPr>
              <w:t>45</w:t>
            </w:r>
          </w:p>
        </w:tc>
        <w:tc>
          <w:tcPr>
            <w:tcW w:w="665" w:type="pct"/>
            <w:tcBorders>
              <w:top w:val="single" w:sz="6" w:space="0" w:color="333333"/>
              <w:left w:val="single" w:sz="6" w:space="0" w:color="333333"/>
              <w:bottom w:val="single" w:sz="6" w:space="0" w:color="333333"/>
              <w:right w:val="single" w:sz="6" w:space="0" w:color="333333"/>
            </w:tcBorders>
            <w:vAlign w:val="center"/>
          </w:tcPr>
          <w:p w14:paraId="27B0DC75" w14:textId="77777777" w:rsidR="00AB4A78" w:rsidRPr="00AB4A78" w:rsidRDefault="00AB4A78" w:rsidP="00AB4A78">
            <w:pPr>
              <w:jc w:val="center"/>
              <w:rPr>
                <w:sz w:val="18"/>
                <w:szCs w:val="18"/>
              </w:rPr>
            </w:pPr>
            <w:r w:rsidRPr="00AB4A78">
              <w:rPr>
                <w:i/>
                <w:sz w:val="18"/>
                <w:szCs w:val="18"/>
              </w:rPr>
              <w:t>R</w:t>
            </w:r>
            <w:r w:rsidRPr="00AB4A78">
              <w:rPr>
                <w:sz w:val="18"/>
                <w:szCs w:val="18"/>
                <w:vertAlign w:val="subscript"/>
              </w:rPr>
              <w:t>W</w:t>
            </w:r>
            <w:r w:rsidRPr="00AB4A78">
              <w:rPr>
                <w:rFonts w:hint="eastAsia"/>
                <w:sz w:val="18"/>
                <w:szCs w:val="18"/>
              </w:rPr>
              <w:t>≥</w:t>
            </w:r>
            <w:r w:rsidRPr="00AB4A78">
              <w:rPr>
                <w:sz w:val="18"/>
                <w:szCs w:val="18"/>
              </w:rPr>
              <w:t>45</w:t>
            </w:r>
          </w:p>
        </w:tc>
      </w:tr>
      <w:tr w:rsidR="00AB4A78" w:rsidRPr="00AB4A78" w14:paraId="2AF8B4D1" w14:textId="77777777" w:rsidTr="000162AC">
        <w:trPr>
          <w:trHeight w:val="20"/>
          <w:jc w:val="center"/>
        </w:trPr>
        <w:tc>
          <w:tcPr>
            <w:tcW w:w="5000" w:type="pct"/>
            <w:gridSpan w:val="6"/>
            <w:tcBorders>
              <w:top w:val="single" w:sz="6" w:space="0" w:color="333333"/>
              <w:left w:val="single" w:sz="6" w:space="0" w:color="333333"/>
              <w:bottom w:val="single" w:sz="6" w:space="0" w:color="333333"/>
              <w:right w:val="single" w:sz="6" w:space="0" w:color="333333"/>
            </w:tcBorders>
            <w:vAlign w:val="center"/>
          </w:tcPr>
          <w:p w14:paraId="54145473" w14:textId="77777777" w:rsidR="00AB4A78" w:rsidRPr="00AB4A78" w:rsidRDefault="00AB4A78" w:rsidP="00AB4A78">
            <w:pPr>
              <w:ind w:firstLineChars="200" w:firstLine="360"/>
              <w:jc w:val="left"/>
              <w:rPr>
                <w:sz w:val="18"/>
                <w:szCs w:val="18"/>
              </w:rPr>
            </w:pPr>
            <w:r w:rsidRPr="00AB4A78">
              <w:rPr>
                <w:rFonts w:ascii="黑体" w:eastAsia="黑体" w:hAnsi="黑体" w:hint="eastAsia"/>
                <w:sz w:val="18"/>
                <w:szCs w:val="18"/>
              </w:rPr>
              <w:t>注：</w:t>
            </w:r>
            <w:r w:rsidRPr="00AB4A78">
              <w:rPr>
                <w:rFonts w:hint="eastAsia"/>
                <w:sz w:val="18"/>
                <w:szCs w:val="18"/>
              </w:rPr>
              <w:t>5</w:t>
            </w:r>
            <w:r w:rsidRPr="00AB4A78">
              <w:rPr>
                <w:rFonts w:hint="eastAsia"/>
                <w:sz w:val="18"/>
                <w:szCs w:val="18"/>
              </w:rPr>
              <w:t>级时需要同时标注</w:t>
            </w:r>
            <w:r w:rsidRPr="00AB4A78">
              <w:rPr>
                <w:rFonts w:hint="eastAsia"/>
                <w:i/>
                <w:sz w:val="18"/>
                <w:szCs w:val="18"/>
              </w:rPr>
              <w:t>R</w:t>
            </w:r>
            <w:r w:rsidRPr="00AB4A78">
              <w:rPr>
                <w:rFonts w:hint="eastAsia"/>
                <w:sz w:val="18"/>
                <w:szCs w:val="18"/>
                <w:vertAlign w:val="subscript"/>
              </w:rPr>
              <w:t>W</w:t>
            </w:r>
            <w:r w:rsidRPr="00AB4A78">
              <w:rPr>
                <w:rFonts w:hint="eastAsia"/>
                <w:sz w:val="18"/>
                <w:szCs w:val="18"/>
              </w:rPr>
              <w:t>的测试值。</w:t>
            </w:r>
          </w:p>
        </w:tc>
      </w:tr>
    </w:tbl>
    <w:p w14:paraId="223D8521" w14:textId="77777777" w:rsidR="00AB4A78" w:rsidRPr="00AB4A78" w:rsidRDefault="00AB4A78" w:rsidP="00AB4A78">
      <w:pPr>
        <w:spacing w:line="360" w:lineRule="auto"/>
        <w:outlineLvl w:val="3"/>
        <w:rPr>
          <w:rFonts w:ascii="黑体" w:eastAsia="黑体" w:hAnsi="黑体"/>
        </w:rPr>
      </w:pPr>
      <w:r w:rsidRPr="00AB4A78">
        <w:rPr>
          <w:rFonts w:ascii="黑体" w:eastAsia="黑体" w:hAnsi="黑体" w:hint="eastAsia"/>
        </w:rPr>
        <w:t>6.2.7</w:t>
      </w:r>
      <w:r w:rsidR="00DD0EA4">
        <w:rPr>
          <w:rFonts w:ascii="黑体" w:eastAsia="黑体" w:hAnsi="黑体" w:hint="eastAsia"/>
        </w:rPr>
        <w:t xml:space="preserve"> </w:t>
      </w:r>
      <w:r w:rsidRPr="00AB4A78">
        <w:rPr>
          <w:rFonts w:ascii="黑体" w:eastAsia="黑体" w:hAnsi="黑体" w:hint="eastAsia"/>
        </w:rPr>
        <w:t>保温性能</w:t>
      </w:r>
    </w:p>
    <w:p w14:paraId="2D28F63E" w14:textId="77777777" w:rsidR="00AB4A78" w:rsidRPr="00AB4A78" w:rsidRDefault="00AB4A78" w:rsidP="00AB4A78">
      <w:pPr>
        <w:spacing w:line="360" w:lineRule="auto"/>
        <w:ind w:firstLineChars="200" w:firstLine="420"/>
        <w:rPr>
          <w:szCs w:val="21"/>
        </w:rPr>
      </w:pPr>
      <w:r w:rsidRPr="00AB4A78">
        <w:rPr>
          <w:rFonts w:hint="eastAsia"/>
          <w:szCs w:val="21"/>
        </w:rPr>
        <w:t>应按</w:t>
      </w:r>
      <w:r w:rsidRPr="00AB4A78">
        <w:rPr>
          <w:rFonts w:hint="eastAsia"/>
          <w:szCs w:val="21"/>
        </w:rPr>
        <w:t>GB 50176</w:t>
      </w:r>
      <w:r w:rsidRPr="00AB4A78">
        <w:rPr>
          <w:rFonts w:hint="eastAsia"/>
          <w:szCs w:val="21"/>
        </w:rPr>
        <w:t>满足设计要求，装饰型幕墙的</w:t>
      </w:r>
      <w:r w:rsidRPr="00AB4A78">
        <w:rPr>
          <w:rFonts w:hint="eastAsia"/>
          <w:bCs/>
          <w:szCs w:val="21"/>
        </w:rPr>
        <w:t>保温性能</w:t>
      </w:r>
      <w:r w:rsidRPr="00AB4A78">
        <w:rPr>
          <w:rFonts w:hint="eastAsia"/>
          <w:szCs w:val="21"/>
        </w:rPr>
        <w:t>可不作要求。</w:t>
      </w:r>
    </w:p>
    <w:p w14:paraId="177B654B" w14:textId="77777777" w:rsidR="00AB4A78" w:rsidRPr="00AB4A78" w:rsidRDefault="00AB4A78" w:rsidP="00AB4A78">
      <w:pPr>
        <w:spacing w:line="360" w:lineRule="auto"/>
        <w:outlineLvl w:val="3"/>
        <w:rPr>
          <w:rFonts w:ascii="黑体" w:eastAsia="黑体" w:hAnsi="黑体"/>
        </w:rPr>
      </w:pPr>
      <w:r w:rsidRPr="00AB4A78">
        <w:rPr>
          <w:rFonts w:ascii="黑体" w:eastAsia="黑体" w:hAnsi="黑体" w:hint="eastAsia"/>
        </w:rPr>
        <w:t>6.2.8</w:t>
      </w:r>
      <w:r w:rsidR="00DD0EA4">
        <w:rPr>
          <w:rFonts w:ascii="黑体" w:eastAsia="黑体" w:hAnsi="黑体" w:hint="eastAsia"/>
        </w:rPr>
        <w:t xml:space="preserve"> </w:t>
      </w:r>
      <w:r w:rsidRPr="00AB4A78">
        <w:rPr>
          <w:rFonts w:ascii="黑体" w:eastAsia="黑体" w:hAnsi="黑体" w:hint="eastAsia"/>
        </w:rPr>
        <w:t>抗震性能</w:t>
      </w:r>
    </w:p>
    <w:p w14:paraId="73E9ADA2" w14:textId="77777777" w:rsidR="00AB4A78" w:rsidRPr="00AB4A78" w:rsidRDefault="00AB4A78" w:rsidP="00AB4A78">
      <w:pPr>
        <w:spacing w:line="360" w:lineRule="auto"/>
        <w:ind w:firstLineChars="200" w:firstLine="420"/>
        <w:rPr>
          <w:szCs w:val="21"/>
        </w:rPr>
      </w:pPr>
      <w:r w:rsidRPr="00AB4A78">
        <w:rPr>
          <w:rFonts w:hint="eastAsia"/>
          <w:szCs w:val="21"/>
        </w:rPr>
        <w:lastRenderedPageBreak/>
        <w:t>应满足设计要求。</w:t>
      </w:r>
    </w:p>
    <w:p w14:paraId="66B71350" w14:textId="77777777" w:rsidR="00AB4A78" w:rsidRPr="00AB4A78" w:rsidRDefault="00AB4A78" w:rsidP="00AB4A78">
      <w:pPr>
        <w:pStyle w:val="a3"/>
      </w:pPr>
      <w:bookmarkStart w:id="35" w:name="_Toc34924062"/>
      <w:bookmarkStart w:id="36" w:name="_Toc35443725"/>
      <w:r w:rsidRPr="00AB4A78">
        <w:rPr>
          <w:rFonts w:hint="eastAsia"/>
        </w:rPr>
        <w:t>取样</w:t>
      </w:r>
      <w:bookmarkEnd w:id="35"/>
      <w:bookmarkEnd w:id="36"/>
    </w:p>
    <w:p w14:paraId="186CE0D2" w14:textId="77777777" w:rsidR="00AB4A78" w:rsidRPr="00AB4A78" w:rsidRDefault="00AB4A78" w:rsidP="00AB4A78">
      <w:pPr>
        <w:spacing w:line="360" w:lineRule="auto"/>
        <w:ind w:firstLineChars="200" w:firstLine="420"/>
        <w:rPr>
          <w:szCs w:val="21"/>
        </w:rPr>
      </w:pPr>
      <w:r w:rsidRPr="00AB4A78">
        <w:rPr>
          <w:rFonts w:hint="eastAsia"/>
          <w:szCs w:val="21"/>
        </w:rPr>
        <w:t>除使用整板测试的试验项目外，各试验项目的样品宜在板面中心部位取样，样品数量应符合表</w:t>
      </w:r>
      <w:r>
        <w:rPr>
          <w:rFonts w:hint="eastAsia"/>
          <w:szCs w:val="21"/>
        </w:rPr>
        <w:t>10</w:t>
      </w:r>
      <w:r w:rsidRPr="00AB4A78">
        <w:rPr>
          <w:rFonts w:hint="eastAsia"/>
          <w:szCs w:val="21"/>
        </w:rPr>
        <w:t>要求，对试验结果相互之间不产生影响的项目，样品可以重复利用。</w:t>
      </w:r>
    </w:p>
    <w:p w14:paraId="23F99C53" w14:textId="77777777" w:rsidR="00AB4A78" w:rsidRPr="00AB4A78" w:rsidRDefault="00AB4A78" w:rsidP="00AB4A78">
      <w:pPr>
        <w:spacing w:line="360" w:lineRule="auto"/>
        <w:jc w:val="center"/>
        <w:rPr>
          <w:rFonts w:eastAsia="黑体"/>
          <w:sz w:val="18"/>
          <w:szCs w:val="18"/>
        </w:rPr>
      </w:pPr>
      <w:r w:rsidRPr="00AB4A78">
        <w:rPr>
          <w:rFonts w:eastAsia="黑体" w:hint="eastAsia"/>
          <w:sz w:val="18"/>
          <w:szCs w:val="18"/>
        </w:rPr>
        <w:t>表</w:t>
      </w:r>
      <w:r>
        <w:rPr>
          <w:rFonts w:eastAsia="黑体" w:hint="eastAsia"/>
          <w:sz w:val="18"/>
          <w:szCs w:val="18"/>
        </w:rPr>
        <w:t>10</w:t>
      </w:r>
      <w:r w:rsidRPr="00AB4A78">
        <w:rPr>
          <w:rFonts w:eastAsia="黑体" w:hint="eastAsia"/>
          <w:sz w:val="18"/>
          <w:szCs w:val="18"/>
        </w:rPr>
        <w:t xml:space="preserve"> </w:t>
      </w:r>
      <w:r w:rsidRPr="00AB4A78">
        <w:rPr>
          <w:rFonts w:eastAsia="黑体" w:hint="eastAsia"/>
          <w:sz w:val="18"/>
          <w:szCs w:val="18"/>
        </w:rPr>
        <w:t>各项</w:t>
      </w:r>
      <w:proofErr w:type="gramStart"/>
      <w:r w:rsidRPr="00AB4A78">
        <w:rPr>
          <w:rFonts w:eastAsia="黑体" w:hint="eastAsia"/>
          <w:sz w:val="18"/>
          <w:szCs w:val="18"/>
        </w:rPr>
        <w:t>目试验</w:t>
      </w:r>
      <w:proofErr w:type="gramEnd"/>
      <w:r w:rsidRPr="00AB4A78">
        <w:rPr>
          <w:rFonts w:eastAsia="黑体" w:hint="eastAsia"/>
          <w:sz w:val="18"/>
          <w:szCs w:val="18"/>
        </w:rPr>
        <w:t>的样品数量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271"/>
        <w:gridCol w:w="3201"/>
        <w:gridCol w:w="2798"/>
      </w:tblGrid>
      <w:tr w:rsidR="00AB4A78" w:rsidRPr="00AB4A78" w14:paraId="59A53243" w14:textId="77777777" w:rsidTr="00AB4A78">
        <w:trPr>
          <w:trHeight w:val="20"/>
          <w:tblHeader/>
          <w:jc w:val="center"/>
        </w:trPr>
        <w:tc>
          <w:tcPr>
            <w:tcW w:w="1790" w:type="pct"/>
            <w:gridSpan w:val="2"/>
            <w:vAlign w:val="center"/>
          </w:tcPr>
          <w:p w14:paraId="39EEF34B" w14:textId="77777777" w:rsidR="00AB4A78" w:rsidRPr="00AB4A78" w:rsidRDefault="00AB4A78" w:rsidP="00AB4A78">
            <w:pPr>
              <w:jc w:val="center"/>
              <w:rPr>
                <w:sz w:val="18"/>
                <w:szCs w:val="18"/>
              </w:rPr>
            </w:pPr>
            <w:r w:rsidRPr="00AB4A78">
              <w:rPr>
                <w:rFonts w:hint="eastAsia"/>
                <w:sz w:val="18"/>
                <w:szCs w:val="18"/>
              </w:rPr>
              <w:t>项目</w:t>
            </w:r>
          </w:p>
        </w:tc>
        <w:tc>
          <w:tcPr>
            <w:tcW w:w="1713" w:type="pct"/>
            <w:shd w:val="clear" w:color="auto" w:fill="auto"/>
            <w:vAlign w:val="center"/>
          </w:tcPr>
          <w:p w14:paraId="1EF8679A" w14:textId="77777777" w:rsidR="00AB4A78" w:rsidRPr="00AB4A78" w:rsidRDefault="00AB4A78" w:rsidP="00AB4A78">
            <w:pPr>
              <w:jc w:val="center"/>
              <w:rPr>
                <w:sz w:val="18"/>
                <w:szCs w:val="18"/>
              </w:rPr>
            </w:pPr>
            <w:r w:rsidRPr="00AB4A78">
              <w:rPr>
                <w:rFonts w:hint="eastAsia"/>
                <w:sz w:val="18"/>
                <w:szCs w:val="18"/>
              </w:rPr>
              <w:t>试件尺寸</w:t>
            </w:r>
          </w:p>
        </w:tc>
        <w:tc>
          <w:tcPr>
            <w:tcW w:w="1497" w:type="pct"/>
            <w:shd w:val="clear" w:color="auto" w:fill="auto"/>
            <w:noWrap/>
            <w:vAlign w:val="center"/>
          </w:tcPr>
          <w:p w14:paraId="3AAB533E" w14:textId="77777777" w:rsidR="00AB4A78" w:rsidRPr="00AB4A78" w:rsidRDefault="00AB4A78" w:rsidP="00AB4A78">
            <w:pPr>
              <w:jc w:val="center"/>
              <w:rPr>
                <w:sz w:val="18"/>
                <w:szCs w:val="18"/>
              </w:rPr>
            </w:pPr>
            <w:r w:rsidRPr="00AB4A78">
              <w:rPr>
                <w:rFonts w:hint="eastAsia"/>
                <w:sz w:val="18"/>
                <w:szCs w:val="18"/>
              </w:rPr>
              <w:t>试件数量</w:t>
            </w:r>
            <w:r w:rsidRPr="00AB4A78">
              <w:rPr>
                <w:sz w:val="18"/>
                <w:szCs w:val="18"/>
              </w:rPr>
              <w:t>/</w:t>
            </w:r>
            <w:r w:rsidRPr="00AB4A78">
              <w:rPr>
                <w:rFonts w:hint="eastAsia"/>
                <w:sz w:val="18"/>
                <w:szCs w:val="18"/>
              </w:rPr>
              <w:t>块</w:t>
            </w:r>
          </w:p>
        </w:tc>
      </w:tr>
      <w:tr w:rsidR="00AB4A78" w:rsidRPr="00AB4A78" w14:paraId="57225850" w14:textId="77777777" w:rsidTr="00AB4A78">
        <w:trPr>
          <w:trHeight w:val="20"/>
          <w:jc w:val="center"/>
        </w:trPr>
        <w:tc>
          <w:tcPr>
            <w:tcW w:w="575" w:type="pct"/>
            <w:vMerge w:val="restart"/>
            <w:vAlign w:val="center"/>
          </w:tcPr>
          <w:p w14:paraId="31860BC8" w14:textId="77777777" w:rsidR="00AB4A78" w:rsidRPr="00AB4A78" w:rsidRDefault="00AB4A78" w:rsidP="00AB4A78">
            <w:pPr>
              <w:jc w:val="center"/>
              <w:rPr>
                <w:sz w:val="18"/>
                <w:szCs w:val="18"/>
              </w:rPr>
            </w:pPr>
            <w:r w:rsidRPr="00AB4A78">
              <w:rPr>
                <w:rFonts w:hint="eastAsia"/>
                <w:sz w:val="18"/>
                <w:szCs w:val="18"/>
              </w:rPr>
              <w:t>产品要求</w:t>
            </w:r>
          </w:p>
        </w:tc>
        <w:tc>
          <w:tcPr>
            <w:tcW w:w="1215" w:type="pct"/>
            <w:shd w:val="clear" w:color="auto" w:fill="auto"/>
            <w:vAlign w:val="center"/>
          </w:tcPr>
          <w:p w14:paraId="7E7ED085" w14:textId="77777777" w:rsidR="00AB4A78" w:rsidRPr="00AB4A78" w:rsidRDefault="00AB4A78" w:rsidP="00AB4A78">
            <w:pPr>
              <w:jc w:val="center"/>
              <w:rPr>
                <w:sz w:val="18"/>
                <w:szCs w:val="18"/>
              </w:rPr>
            </w:pPr>
            <w:r w:rsidRPr="00AB4A78">
              <w:rPr>
                <w:rFonts w:hint="eastAsia"/>
                <w:sz w:val="18"/>
                <w:szCs w:val="18"/>
              </w:rPr>
              <w:t>表面质量</w:t>
            </w:r>
          </w:p>
        </w:tc>
        <w:tc>
          <w:tcPr>
            <w:tcW w:w="1713" w:type="pct"/>
            <w:shd w:val="clear" w:color="auto" w:fill="auto"/>
            <w:vAlign w:val="center"/>
          </w:tcPr>
          <w:p w14:paraId="6212687D" w14:textId="77777777" w:rsidR="00AB4A78" w:rsidRPr="00AB4A78" w:rsidRDefault="00AB4A78" w:rsidP="00AB4A78">
            <w:pPr>
              <w:jc w:val="center"/>
              <w:rPr>
                <w:sz w:val="18"/>
                <w:szCs w:val="18"/>
              </w:rPr>
            </w:pPr>
            <w:r w:rsidRPr="00AB4A78">
              <w:rPr>
                <w:rFonts w:hint="eastAsia"/>
                <w:sz w:val="18"/>
                <w:szCs w:val="18"/>
              </w:rPr>
              <w:t>整板</w:t>
            </w:r>
          </w:p>
        </w:tc>
        <w:tc>
          <w:tcPr>
            <w:tcW w:w="1497" w:type="pct"/>
            <w:shd w:val="clear" w:color="auto" w:fill="auto"/>
            <w:noWrap/>
            <w:vAlign w:val="center"/>
          </w:tcPr>
          <w:p w14:paraId="773F6C15" w14:textId="77777777" w:rsidR="00AB4A78" w:rsidRPr="00AB4A78" w:rsidRDefault="00AB4A78" w:rsidP="00AB4A78">
            <w:pPr>
              <w:jc w:val="center"/>
              <w:rPr>
                <w:sz w:val="18"/>
                <w:szCs w:val="18"/>
              </w:rPr>
            </w:pPr>
            <w:r w:rsidRPr="00AB4A78">
              <w:rPr>
                <w:sz w:val="18"/>
                <w:szCs w:val="18"/>
              </w:rPr>
              <w:t>10</w:t>
            </w:r>
          </w:p>
        </w:tc>
      </w:tr>
      <w:tr w:rsidR="00AB4A78" w:rsidRPr="00AB4A78" w14:paraId="7113C213" w14:textId="77777777" w:rsidTr="00AB4A78">
        <w:trPr>
          <w:trHeight w:val="20"/>
          <w:jc w:val="center"/>
        </w:trPr>
        <w:tc>
          <w:tcPr>
            <w:tcW w:w="575" w:type="pct"/>
            <w:vMerge/>
            <w:vAlign w:val="center"/>
          </w:tcPr>
          <w:p w14:paraId="5BA2EA79"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140A1600" w14:textId="77777777" w:rsidR="00AB4A78" w:rsidRPr="00AB4A78" w:rsidRDefault="00AB4A78" w:rsidP="00AB4A78">
            <w:pPr>
              <w:jc w:val="center"/>
              <w:rPr>
                <w:sz w:val="18"/>
                <w:szCs w:val="18"/>
              </w:rPr>
            </w:pPr>
            <w:r w:rsidRPr="00AB4A78">
              <w:rPr>
                <w:rFonts w:hint="eastAsia"/>
                <w:sz w:val="18"/>
                <w:szCs w:val="18"/>
              </w:rPr>
              <w:t>尺寸及允许偏差</w:t>
            </w:r>
          </w:p>
        </w:tc>
        <w:tc>
          <w:tcPr>
            <w:tcW w:w="1713" w:type="pct"/>
            <w:shd w:val="clear" w:color="auto" w:fill="auto"/>
            <w:vAlign w:val="center"/>
          </w:tcPr>
          <w:p w14:paraId="61FAC302" w14:textId="77777777" w:rsidR="00AB4A78" w:rsidRPr="00AB4A78" w:rsidRDefault="00AB4A78" w:rsidP="00AB4A78">
            <w:pPr>
              <w:jc w:val="center"/>
              <w:rPr>
                <w:sz w:val="18"/>
                <w:szCs w:val="18"/>
              </w:rPr>
            </w:pPr>
            <w:r w:rsidRPr="00AB4A78">
              <w:rPr>
                <w:rFonts w:hint="eastAsia"/>
                <w:sz w:val="18"/>
                <w:szCs w:val="18"/>
              </w:rPr>
              <w:t>整板</w:t>
            </w:r>
          </w:p>
        </w:tc>
        <w:tc>
          <w:tcPr>
            <w:tcW w:w="1497" w:type="pct"/>
            <w:shd w:val="clear" w:color="auto" w:fill="auto"/>
            <w:noWrap/>
            <w:vAlign w:val="center"/>
          </w:tcPr>
          <w:p w14:paraId="6C1808BA" w14:textId="77777777" w:rsidR="00AB4A78" w:rsidRPr="00AB4A78" w:rsidRDefault="00AB4A78" w:rsidP="00AB4A78">
            <w:pPr>
              <w:jc w:val="center"/>
              <w:rPr>
                <w:sz w:val="18"/>
                <w:szCs w:val="18"/>
              </w:rPr>
            </w:pPr>
            <w:r w:rsidRPr="00AB4A78">
              <w:rPr>
                <w:sz w:val="18"/>
                <w:szCs w:val="18"/>
              </w:rPr>
              <w:t>10</w:t>
            </w:r>
          </w:p>
        </w:tc>
      </w:tr>
      <w:tr w:rsidR="00AB4A78" w:rsidRPr="00AB4A78" w14:paraId="2D8699FE" w14:textId="77777777" w:rsidTr="00AB4A78">
        <w:trPr>
          <w:trHeight w:val="20"/>
          <w:jc w:val="center"/>
        </w:trPr>
        <w:tc>
          <w:tcPr>
            <w:tcW w:w="575" w:type="pct"/>
            <w:vMerge/>
            <w:vAlign w:val="center"/>
          </w:tcPr>
          <w:p w14:paraId="1E095282"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66AF0597" w14:textId="77777777" w:rsidR="00AB4A78" w:rsidRPr="00AB4A78" w:rsidRDefault="00AB4A78" w:rsidP="00AB4A78">
            <w:pPr>
              <w:jc w:val="center"/>
              <w:rPr>
                <w:sz w:val="18"/>
                <w:szCs w:val="18"/>
              </w:rPr>
            </w:pPr>
            <w:r w:rsidRPr="00AB4A78">
              <w:rPr>
                <w:rFonts w:hint="eastAsia"/>
                <w:sz w:val="18"/>
                <w:szCs w:val="18"/>
              </w:rPr>
              <w:t>耐污染性</w:t>
            </w:r>
          </w:p>
        </w:tc>
        <w:tc>
          <w:tcPr>
            <w:tcW w:w="1713" w:type="pct"/>
            <w:shd w:val="clear" w:color="auto" w:fill="auto"/>
            <w:vAlign w:val="center"/>
          </w:tcPr>
          <w:p w14:paraId="63764CD1" w14:textId="77777777" w:rsidR="00AB4A78" w:rsidRPr="00AB4A78" w:rsidRDefault="00AB4A78" w:rsidP="00AB4A78">
            <w:pPr>
              <w:jc w:val="center"/>
              <w:rPr>
                <w:sz w:val="18"/>
                <w:szCs w:val="18"/>
              </w:rPr>
            </w:pPr>
            <w:r w:rsidRPr="00AB4A78">
              <w:rPr>
                <w:sz w:val="18"/>
                <w:szCs w:val="18"/>
              </w:rPr>
              <w:t>300mm×300mm</w:t>
            </w:r>
          </w:p>
        </w:tc>
        <w:tc>
          <w:tcPr>
            <w:tcW w:w="1497" w:type="pct"/>
            <w:shd w:val="clear" w:color="auto" w:fill="auto"/>
            <w:vAlign w:val="center"/>
          </w:tcPr>
          <w:p w14:paraId="4C6DDB65" w14:textId="77777777" w:rsidR="00AB4A78" w:rsidRPr="00AB4A78" w:rsidRDefault="00AB4A78" w:rsidP="00AB4A78">
            <w:pPr>
              <w:jc w:val="center"/>
              <w:rPr>
                <w:sz w:val="18"/>
                <w:szCs w:val="18"/>
              </w:rPr>
            </w:pPr>
            <w:r w:rsidRPr="00AB4A78">
              <w:rPr>
                <w:sz w:val="18"/>
                <w:szCs w:val="18"/>
              </w:rPr>
              <w:t>3</w:t>
            </w:r>
          </w:p>
        </w:tc>
      </w:tr>
      <w:tr w:rsidR="00AB4A78" w:rsidRPr="00AB4A78" w14:paraId="44EB72DB" w14:textId="77777777" w:rsidTr="00AB4A78">
        <w:trPr>
          <w:trHeight w:val="20"/>
          <w:jc w:val="center"/>
        </w:trPr>
        <w:tc>
          <w:tcPr>
            <w:tcW w:w="575" w:type="pct"/>
            <w:vMerge/>
            <w:vAlign w:val="center"/>
          </w:tcPr>
          <w:p w14:paraId="1FCE791F"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4F09578D" w14:textId="77777777" w:rsidR="00AB4A78" w:rsidRPr="00AB4A78" w:rsidRDefault="00AB4A78" w:rsidP="00AB4A78">
            <w:pPr>
              <w:jc w:val="center"/>
              <w:rPr>
                <w:sz w:val="18"/>
                <w:szCs w:val="18"/>
              </w:rPr>
            </w:pPr>
            <w:r w:rsidRPr="00AB4A78">
              <w:rPr>
                <w:rFonts w:hint="eastAsia"/>
                <w:sz w:val="18"/>
                <w:szCs w:val="18"/>
              </w:rPr>
              <w:t>面密度</w:t>
            </w:r>
          </w:p>
        </w:tc>
        <w:tc>
          <w:tcPr>
            <w:tcW w:w="1713" w:type="pct"/>
            <w:shd w:val="clear" w:color="auto" w:fill="auto"/>
            <w:vAlign w:val="center"/>
          </w:tcPr>
          <w:p w14:paraId="3470AC64" w14:textId="77777777" w:rsidR="00AB4A78" w:rsidRPr="00AB4A78" w:rsidRDefault="00AB4A78" w:rsidP="00AB4A78">
            <w:pPr>
              <w:jc w:val="center"/>
              <w:rPr>
                <w:sz w:val="18"/>
                <w:szCs w:val="18"/>
              </w:rPr>
            </w:pPr>
            <w:r w:rsidRPr="00AB4A78">
              <w:rPr>
                <w:rFonts w:hint="eastAsia"/>
                <w:sz w:val="18"/>
                <w:szCs w:val="18"/>
              </w:rPr>
              <w:t>整板</w:t>
            </w:r>
          </w:p>
        </w:tc>
        <w:tc>
          <w:tcPr>
            <w:tcW w:w="1497" w:type="pct"/>
            <w:shd w:val="clear" w:color="auto" w:fill="auto"/>
            <w:vAlign w:val="center"/>
          </w:tcPr>
          <w:p w14:paraId="61924EF2" w14:textId="77777777" w:rsidR="00AB4A78" w:rsidRPr="00AB4A78" w:rsidRDefault="00AB4A78" w:rsidP="00AB4A78">
            <w:pPr>
              <w:jc w:val="center"/>
              <w:rPr>
                <w:sz w:val="18"/>
                <w:szCs w:val="18"/>
              </w:rPr>
            </w:pPr>
            <w:r w:rsidRPr="00AB4A78">
              <w:rPr>
                <w:sz w:val="18"/>
                <w:szCs w:val="18"/>
              </w:rPr>
              <w:t>3</w:t>
            </w:r>
          </w:p>
        </w:tc>
      </w:tr>
      <w:tr w:rsidR="00AB4A78" w:rsidRPr="00AB4A78" w14:paraId="41365DD6" w14:textId="77777777" w:rsidTr="00AB4A78">
        <w:trPr>
          <w:trHeight w:val="20"/>
          <w:jc w:val="center"/>
        </w:trPr>
        <w:tc>
          <w:tcPr>
            <w:tcW w:w="575" w:type="pct"/>
            <w:vMerge w:val="restart"/>
            <w:vAlign w:val="center"/>
          </w:tcPr>
          <w:p w14:paraId="17A20657" w14:textId="77777777" w:rsidR="00AB4A78" w:rsidRPr="00AB4A78" w:rsidRDefault="00AB4A78" w:rsidP="00AB4A78">
            <w:pPr>
              <w:jc w:val="center"/>
              <w:rPr>
                <w:sz w:val="18"/>
                <w:szCs w:val="18"/>
              </w:rPr>
            </w:pPr>
            <w:r w:rsidRPr="00AB4A78">
              <w:rPr>
                <w:rFonts w:hint="eastAsia"/>
                <w:sz w:val="18"/>
                <w:szCs w:val="18"/>
              </w:rPr>
              <w:t>整体性能要求</w:t>
            </w:r>
          </w:p>
        </w:tc>
        <w:tc>
          <w:tcPr>
            <w:tcW w:w="1215" w:type="pct"/>
            <w:shd w:val="clear" w:color="auto" w:fill="auto"/>
            <w:noWrap/>
            <w:vAlign w:val="center"/>
          </w:tcPr>
          <w:p w14:paraId="3DD9F5B9" w14:textId="77777777" w:rsidR="00AB4A78" w:rsidRPr="00AB4A78" w:rsidRDefault="00AB4A78" w:rsidP="00AB4A78">
            <w:pPr>
              <w:jc w:val="center"/>
              <w:rPr>
                <w:sz w:val="18"/>
                <w:szCs w:val="18"/>
              </w:rPr>
            </w:pPr>
            <w:r w:rsidRPr="00AB4A78">
              <w:rPr>
                <w:rFonts w:hint="eastAsia"/>
                <w:sz w:val="18"/>
                <w:szCs w:val="18"/>
              </w:rPr>
              <w:t>耐撞击性能</w:t>
            </w:r>
          </w:p>
        </w:tc>
        <w:tc>
          <w:tcPr>
            <w:tcW w:w="3210" w:type="pct"/>
            <w:gridSpan w:val="2"/>
            <w:shd w:val="clear" w:color="auto" w:fill="auto"/>
            <w:vAlign w:val="center"/>
          </w:tcPr>
          <w:p w14:paraId="6DB483EF" w14:textId="77777777" w:rsidR="00AB4A78" w:rsidRPr="00AB4A78" w:rsidRDefault="00AB4A78" w:rsidP="00AB4A78">
            <w:pPr>
              <w:jc w:val="center"/>
              <w:rPr>
                <w:sz w:val="18"/>
                <w:szCs w:val="18"/>
              </w:rPr>
            </w:pPr>
            <w:r w:rsidRPr="00AB4A78">
              <w:rPr>
                <w:rFonts w:hint="eastAsia"/>
                <w:sz w:val="18"/>
                <w:szCs w:val="18"/>
              </w:rPr>
              <w:t>符合</w:t>
            </w:r>
            <w:r w:rsidRPr="00AB4A78">
              <w:rPr>
                <w:sz w:val="18"/>
                <w:szCs w:val="18"/>
              </w:rPr>
              <w:t xml:space="preserve">GB/T </w:t>
            </w:r>
            <w:r w:rsidRPr="00AB4A78">
              <w:rPr>
                <w:rFonts w:hint="eastAsia"/>
                <w:sz w:val="18"/>
                <w:szCs w:val="18"/>
              </w:rPr>
              <w:t>38264</w:t>
            </w:r>
            <w:r w:rsidRPr="00AB4A78">
              <w:rPr>
                <w:rFonts w:hint="eastAsia"/>
                <w:sz w:val="18"/>
                <w:szCs w:val="18"/>
              </w:rPr>
              <w:t>要求。</w:t>
            </w:r>
          </w:p>
        </w:tc>
      </w:tr>
      <w:tr w:rsidR="00AB4A78" w:rsidRPr="00AB4A78" w14:paraId="6BD3F36E" w14:textId="77777777" w:rsidTr="00AB4A78">
        <w:trPr>
          <w:trHeight w:val="20"/>
          <w:jc w:val="center"/>
        </w:trPr>
        <w:tc>
          <w:tcPr>
            <w:tcW w:w="575" w:type="pct"/>
            <w:vMerge/>
            <w:vAlign w:val="center"/>
          </w:tcPr>
          <w:p w14:paraId="5DBAB7E0"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5F2D041C" w14:textId="77777777" w:rsidR="00AB4A78" w:rsidRPr="00AB4A78" w:rsidRDefault="00AB4A78" w:rsidP="00AB4A78">
            <w:pPr>
              <w:jc w:val="center"/>
              <w:rPr>
                <w:sz w:val="18"/>
                <w:szCs w:val="18"/>
              </w:rPr>
            </w:pPr>
            <w:r w:rsidRPr="00AB4A78">
              <w:rPr>
                <w:rFonts w:hint="eastAsia"/>
                <w:sz w:val="18"/>
                <w:szCs w:val="18"/>
              </w:rPr>
              <w:t>层间变形</w:t>
            </w:r>
          </w:p>
        </w:tc>
        <w:tc>
          <w:tcPr>
            <w:tcW w:w="3210" w:type="pct"/>
            <w:gridSpan w:val="2"/>
            <w:shd w:val="clear" w:color="auto" w:fill="auto"/>
            <w:vAlign w:val="center"/>
          </w:tcPr>
          <w:p w14:paraId="5D038A0D" w14:textId="77777777" w:rsidR="00AB4A78" w:rsidRPr="00AB4A78" w:rsidRDefault="00AB4A78" w:rsidP="00AB4A78">
            <w:pPr>
              <w:jc w:val="center"/>
              <w:rPr>
                <w:sz w:val="18"/>
                <w:szCs w:val="18"/>
              </w:rPr>
            </w:pPr>
            <w:r w:rsidRPr="00AB4A78">
              <w:rPr>
                <w:rFonts w:hint="eastAsia"/>
                <w:sz w:val="18"/>
                <w:szCs w:val="18"/>
              </w:rPr>
              <w:t>符合</w:t>
            </w:r>
            <w:r w:rsidRPr="00AB4A78">
              <w:rPr>
                <w:sz w:val="18"/>
                <w:szCs w:val="18"/>
              </w:rPr>
              <w:t>GB/T 18250</w:t>
            </w:r>
            <w:r w:rsidRPr="00AB4A78">
              <w:rPr>
                <w:rFonts w:hint="eastAsia"/>
                <w:sz w:val="18"/>
                <w:szCs w:val="18"/>
              </w:rPr>
              <w:t>要求。</w:t>
            </w:r>
          </w:p>
        </w:tc>
      </w:tr>
      <w:tr w:rsidR="00AB4A78" w:rsidRPr="00AB4A78" w14:paraId="24731B23" w14:textId="77777777" w:rsidTr="00AB4A78">
        <w:trPr>
          <w:trHeight w:val="20"/>
          <w:jc w:val="center"/>
        </w:trPr>
        <w:tc>
          <w:tcPr>
            <w:tcW w:w="575" w:type="pct"/>
            <w:vMerge/>
            <w:vAlign w:val="center"/>
          </w:tcPr>
          <w:p w14:paraId="3D2EB394"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43AC0EE8" w14:textId="77777777" w:rsidR="00AB4A78" w:rsidRPr="00AB4A78" w:rsidRDefault="00AB4A78" w:rsidP="00AB4A78">
            <w:pPr>
              <w:jc w:val="center"/>
              <w:rPr>
                <w:sz w:val="18"/>
                <w:szCs w:val="18"/>
              </w:rPr>
            </w:pPr>
            <w:r w:rsidRPr="00AB4A78">
              <w:rPr>
                <w:rFonts w:hint="eastAsia"/>
                <w:sz w:val="18"/>
                <w:szCs w:val="18"/>
              </w:rPr>
              <w:t>抗风压性能</w:t>
            </w:r>
          </w:p>
        </w:tc>
        <w:tc>
          <w:tcPr>
            <w:tcW w:w="3210" w:type="pct"/>
            <w:gridSpan w:val="2"/>
            <w:vMerge w:val="restart"/>
            <w:shd w:val="clear" w:color="auto" w:fill="auto"/>
            <w:vAlign w:val="center"/>
          </w:tcPr>
          <w:p w14:paraId="3AC4A177" w14:textId="77777777" w:rsidR="00AB4A78" w:rsidRPr="00AB4A78" w:rsidRDefault="00AB4A78" w:rsidP="00AB4A78">
            <w:pPr>
              <w:jc w:val="center"/>
              <w:rPr>
                <w:sz w:val="18"/>
                <w:szCs w:val="18"/>
              </w:rPr>
            </w:pPr>
            <w:r w:rsidRPr="00AB4A78">
              <w:rPr>
                <w:rFonts w:hint="eastAsia"/>
                <w:sz w:val="18"/>
                <w:szCs w:val="18"/>
              </w:rPr>
              <w:t>符合</w:t>
            </w:r>
            <w:r w:rsidRPr="00AB4A78">
              <w:rPr>
                <w:sz w:val="18"/>
                <w:szCs w:val="18"/>
              </w:rPr>
              <w:t>GB/T 15227</w:t>
            </w:r>
            <w:r w:rsidRPr="00AB4A78">
              <w:rPr>
                <w:rFonts w:hint="eastAsia"/>
                <w:sz w:val="18"/>
                <w:szCs w:val="18"/>
              </w:rPr>
              <w:t>要求。</w:t>
            </w:r>
          </w:p>
        </w:tc>
      </w:tr>
      <w:tr w:rsidR="00AB4A78" w:rsidRPr="00AB4A78" w14:paraId="1A5B45E0" w14:textId="77777777" w:rsidTr="00AB4A78">
        <w:trPr>
          <w:trHeight w:val="20"/>
          <w:jc w:val="center"/>
        </w:trPr>
        <w:tc>
          <w:tcPr>
            <w:tcW w:w="575" w:type="pct"/>
            <w:vMerge/>
            <w:vAlign w:val="center"/>
          </w:tcPr>
          <w:p w14:paraId="6EE4DD70"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5D0FF5B7" w14:textId="77777777" w:rsidR="00AB4A78" w:rsidRPr="00AB4A78" w:rsidRDefault="00AB4A78" w:rsidP="00AB4A78">
            <w:pPr>
              <w:jc w:val="center"/>
              <w:rPr>
                <w:sz w:val="18"/>
                <w:szCs w:val="18"/>
              </w:rPr>
            </w:pPr>
            <w:r w:rsidRPr="00AB4A78">
              <w:rPr>
                <w:rFonts w:hint="eastAsia"/>
                <w:sz w:val="18"/>
                <w:szCs w:val="18"/>
              </w:rPr>
              <w:t>水密性能</w:t>
            </w:r>
          </w:p>
        </w:tc>
        <w:tc>
          <w:tcPr>
            <w:tcW w:w="3210" w:type="pct"/>
            <w:gridSpan w:val="2"/>
            <w:vMerge/>
            <w:shd w:val="clear" w:color="auto" w:fill="auto"/>
            <w:vAlign w:val="center"/>
          </w:tcPr>
          <w:p w14:paraId="48525A34" w14:textId="77777777" w:rsidR="00AB4A78" w:rsidRPr="00AB4A78" w:rsidRDefault="00AB4A78" w:rsidP="00AB4A78">
            <w:pPr>
              <w:jc w:val="center"/>
              <w:rPr>
                <w:sz w:val="18"/>
                <w:szCs w:val="18"/>
              </w:rPr>
            </w:pPr>
          </w:p>
        </w:tc>
      </w:tr>
      <w:tr w:rsidR="00AB4A78" w:rsidRPr="00AB4A78" w14:paraId="4E4E1057" w14:textId="77777777" w:rsidTr="00AB4A78">
        <w:trPr>
          <w:trHeight w:val="20"/>
          <w:jc w:val="center"/>
        </w:trPr>
        <w:tc>
          <w:tcPr>
            <w:tcW w:w="575" w:type="pct"/>
            <w:vMerge/>
            <w:vAlign w:val="center"/>
          </w:tcPr>
          <w:p w14:paraId="3A9452B4"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6735A34C" w14:textId="77777777" w:rsidR="00AB4A78" w:rsidRPr="00AB4A78" w:rsidRDefault="00AB4A78" w:rsidP="00AB4A78">
            <w:pPr>
              <w:jc w:val="center"/>
              <w:rPr>
                <w:sz w:val="18"/>
                <w:szCs w:val="18"/>
              </w:rPr>
            </w:pPr>
            <w:r w:rsidRPr="00AB4A78">
              <w:rPr>
                <w:rFonts w:hint="eastAsia"/>
                <w:sz w:val="18"/>
                <w:szCs w:val="18"/>
              </w:rPr>
              <w:t>气密性能</w:t>
            </w:r>
          </w:p>
        </w:tc>
        <w:tc>
          <w:tcPr>
            <w:tcW w:w="3210" w:type="pct"/>
            <w:gridSpan w:val="2"/>
            <w:vMerge/>
            <w:shd w:val="clear" w:color="auto" w:fill="auto"/>
            <w:vAlign w:val="center"/>
          </w:tcPr>
          <w:p w14:paraId="0FC687A2" w14:textId="77777777" w:rsidR="00AB4A78" w:rsidRPr="00AB4A78" w:rsidRDefault="00AB4A78" w:rsidP="00AB4A78">
            <w:pPr>
              <w:jc w:val="center"/>
              <w:rPr>
                <w:sz w:val="18"/>
                <w:szCs w:val="18"/>
              </w:rPr>
            </w:pPr>
          </w:p>
        </w:tc>
      </w:tr>
      <w:tr w:rsidR="00AB4A78" w:rsidRPr="00AB4A78" w14:paraId="75071F84" w14:textId="77777777" w:rsidTr="00AB4A78">
        <w:trPr>
          <w:trHeight w:val="20"/>
          <w:jc w:val="center"/>
        </w:trPr>
        <w:tc>
          <w:tcPr>
            <w:tcW w:w="575" w:type="pct"/>
            <w:vMerge/>
            <w:vAlign w:val="center"/>
          </w:tcPr>
          <w:p w14:paraId="23D5C62E"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5B208DC1" w14:textId="77777777" w:rsidR="00AB4A78" w:rsidRPr="00AB4A78" w:rsidRDefault="00AB4A78" w:rsidP="00AB4A78">
            <w:pPr>
              <w:jc w:val="center"/>
              <w:rPr>
                <w:sz w:val="18"/>
                <w:szCs w:val="18"/>
              </w:rPr>
            </w:pPr>
            <w:r w:rsidRPr="00AB4A78">
              <w:rPr>
                <w:rFonts w:hint="eastAsia"/>
                <w:sz w:val="18"/>
                <w:szCs w:val="18"/>
              </w:rPr>
              <w:t>空气声隔声性能</w:t>
            </w:r>
          </w:p>
        </w:tc>
        <w:tc>
          <w:tcPr>
            <w:tcW w:w="3210" w:type="pct"/>
            <w:gridSpan w:val="2"/>
            <w:shd w:val="clear" w:color="auto" w:fill="auto"/>
            <w:vAlign w:val="center"/>
          </w:tcPr>
          <w:p w14:paraId="0AEB040D" w14:textId="77777777" w:rsidR="00AB4A78" w:rsidRPr="00AB4A78" w:rsidRDefault="00AB4A78" w:rsidP="00AB4A78">
            <w:pPr>
              <w:jc w:val="center"/>
              <w:rPr>
                <w:sz w:val="18"/>
                <w:szCs w:val="18"/>
              </w:rPr>
            </w:pPr>
            <w:r w:rsidRPr="00AB4A78">
              <w:rPr>
                <w:rFonts w:hint="eastAsia"/>
                <w:sz w:val="18"/>
                <w:szCs w:val="18"/>
              </w:rPr>
              <w:t>试件面积宜为</w:t>
            </w:r>
            <w:r w:rsidRPr="00AB4A78">
              <w:rPr>
                <w:sz w:val="18"/>
                <w:szCs w:val="18"/>
              </w:rPr>
              <w:t>10m</w:t>
            </w:r>
            <w:r w:rsidRPr="00AB4A78">
              <w:rPr>
                <w:sz w:val="18"/>
                <w:szCs w:val="18"/>
                <w:vertAlign w:val="superscript"/>
              </w:rPr>
              <w:t>2</w:t>
            </w:r>
            <w:r w:rsidRPr="00AB4A78">
              <w:rPr>
                <w:rFonts w:hint="eastAsia"/>
                <w:sz w:val="18"/>
                <w:szCs w:val="18"/>
              </w:rPr>
              <w:t>。</w:t>
            </w:r>
          </w:p>
        </w:tc>
      </w:tr>
      <w:tr w:rsidR="00AB4A78" w:rsidRPr="00AB4A78" w14:paraId="736D5C6C" w14:textId="77777777" w:rsidTr="00AB4A78">
        <w:trPr>
          <w:trHeight w:val="20"/>
          <w:jc w:val="center"/>
        </w:trPr>
        <w:tc>
          <w:tcPr>
            <w:tcW w:w="575" w:type="pct"/>
            <w:vMerge/>
            <w:vAlign w:val="center"/>
          </w:tcPr>
          <w:p w14:paraId="2D50FF05"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1754243B" w14:textId="77777777" w:rsidR="00AB4A78" w:rsidRPr="00AB4A78" w:rsidRDefault="00AB4A78" w:rsidP="00AB4A78">
            <w:pPr>
              <w:jc w:val="center"/>
              <w:rPr>
                <w:sz w:val="18"/>
                <w:szCs w:val="18"/>
              </w:rPr>
            </w:pPr>
            <w:r w:rsidRPr="00AB4A78">
              <w:rPr>
                <w:rFonts w:hint="eastAsia"/>
                <w:sz w:val="18"/>
                <w:szCs w:val="18"/>
              </w:rPr>
              <w:t>保温性能</w:t>
            </w:r>
          </w:p>
        </w:tc>
        <w:tc>
          <w:tcPr>
            <w:tcW w:w="3210" w:type="pct"/>
            <w:gridSpan w:val="2"/>
            <w:shd w:val="clear" w:color="auto" w:fill="auto"/>
            <w:vAlign w:val="center"/>
          </w:tcPr>
          <w:p w14:paraId="11FEB4DE" w14:textId="77777777" w:rsidR="00AB4A78" w:rsidRPr="00AB4A78" w:rsidRDefault="00AB4A78" w:rsidP="00AB4A78">
            <w:pPr>
              <w:jc w:val="center"/>
              <w:rPr>
                <w:sz w:val="18"/>
                <w:szCs w:val="18"/>
              </w:rPr>
            </w:pPr>
            <w:r w:rsidRPr="00AB4A78">
              <w:rPr>
                <w:rFonts w:hint="eastAsia"/>
                <w:sz w:val="18"/>
                <w:szCs w:val="18"/>
              </w:rPr>
              <w:t>不小于框架尺寸（框架尺寸宜为</w:t>
            </w:r>
            <w:r w:rsidRPr="00AB4A78">
              <w:rPr>
                <w:sz w:val="18"/>
                <w:szCs w:val="18"/>
              </w:rPr>
              <w:t>3600mm×4200mm</w:t>
            </w:r>
            <w:r w:rsidRPr="00AB4A78">
              <w:rPr>
                <w:rFonts w:hint="eastAsia"/>
                <w:sz w:val="18"/>
                <w:szCs w:val="18"/>
              </w:rPr>
              <w:t>）</w:t>
            </w:r>
          </w:p>
        </w:tc>
      </w:tr>
      <w:tr w:rsidR="00AB4A78" w:rsidRPr="00AB4A78" w14:paraId="67BD9614" w14:textId="77777777" w:rsidTr="00AB4A78">
        <w:trPr>
          <w:trHeight w:val="20"/>
          <w:jc w:val="center"/>
        </w:trPr>
        <w:tc>
          <w:tcPr>
            <w:tcW w:w="575" w:type="pct"/>
            <w:vMerge/>
            <w:vAlign w:val="center"/>
          </w:tcPr>
          <w:p w14:paraId="457F88C8" w14:textId="77777777" w:rsidR="00AB4A78" w:rsidRPr="00AB4A78" w:rsidRDefault="00AB4A78" w:rsidP="00AB4A78">
            <w:pPr>
              <w:ind w:firstLineChars="200" w:firstLine="360"/>
              <w:rPr>
                <w:sz w:val="18"/>
                <w:szCs w:val="18"/>
              </w:rPr>
            </w:pPr>
          </w:p>
        </w:tc>
        <w:tc>
          <w:tcPr>
            <w:tcW w:w="1215" w:type="pct"/>
            <w:shd w:val="clear" w:color="auto" w:fill="auto"/>
            <w:noWrap/>
            <w:vAlign w:val="center"/>
          </w:tcPr>
          <w:p w14:paraId="48AF29B6" w14:textId="77777777" w:rsidR="00AB4A78" w:rsidRPr="00AB4A78" w:rsidRDefault="00AB4A78" w:rsidP="00AB4A78">
            <w:pPr>
              <w:jc w:val="center"/>
              <w:rPr>
                <w:sz w:val="18"/>
                <w:szCs w:val="18"/>
              </w:rPr>
            </w:pPr>
            <w:r w:rsidRPr="00AB4A78">
              <w:rPr>
                <w:rFonts w:hint="eastAsia"/>
                <w:sz w:val="18"/>
                <w:szCs w:val="18"/>
              </w:rPr>
              <w:t>抗震性能</w:t>
            </w:r>
          </w:p>
        </w:tc>
        <w:tc>
          <w:tcPr>
            <w:tcW w:w="3210" w:type="pct"/>
            <w:gridSpan w:val="2"/>
            <w:shd w:val="clear" w:color="auto" w:fill="auto"/>
            <w:vAlign w:val="center"/>
          </w:tcPr>
          <w:p w14:paraId="02E008C8" w14:textId="77777777" w:rsidR="00AB4A78" w:rsidRPr="00AB4A78" w:rsidRDefault="00AB4A78" w:rsidP="00AB4A78">
            <w:pPr>
              <w:jc w:val="center"/>
              <w:rPr>
                <w:sz w:val="18"/>
                <w:szCs w:val="18"/>
              </w:rPr>
            </w:pPr>
            <w:r w:rsidRPr="00AB4A78">
              <w:rPr>
                <w:rFonts w:hint="eastAsia"/>
                <w:sz w:val="18"/>
                <w:szCs w:val="18"/>
              </w:rPr>
              <w:t>符合</w:t>
            </w:r>
            <w:r w:rsidRPr="00AB4A78">
              <w:rPr>
                <w:sz w:val="18"/>
                <w:szCs w:val="18"/>
              </w:rPr>
              <w:t>GB/T 18575</w:t>
            </w:r>
            <w:r w:rsidRPr="00AB4A78">
              <w:rPr>
                <w:rFonts w:hint="eastAsia"/>
                <w:sz w:val="18"/>
                <w:szCs w:val="18"/>
              </w:rPr>
              <w:t>要求。</w:t>
            </w:r>
          </w:p>
        </w:tc>
      </w:tr>
    </w:tbl>
    <w:p w14:paraId="6F336AA9" w14:textId="77777777" w:rsidR="00AB4A78" w:rsidRDefault="00AB4A78" w:rsidP="00AB4A78">
      <w:pPr>
        <w:pStyle w:val="a3"/>
      </w:pPr>
      <w:bookmarkStart w:id="37" w:name="_Toc34924063"/>
      <w:bookmarkStart w:id="38" w:name="_Toc35443726"/>
      <w:r>
        <w:rPr>
          <w:rFonts w:hint="eastAsia"/>
        </w:rPr>
        <w:t>试验方法</w:t>
      </w:r>
      <w:bookmarkEnd w:id="37"/>
      <w:bookmarkEnd w:id="38"/>
    </w:p>
    <w:p w14:paraId="228FCDBB" w14:textId="77777777" w:rsidR="00AB4A78" w:rsidRPr="00AB4A78" w:rsidRDefault="00AB4A78" w:rsidP="00AB4A78">
      <w:pPr>
        <w:spacing w:line="360" w:lineRule="auto"/>
        <w:outlineLvl w:val="2"/>
        <w:rPr>
          <w:rFonts w:ascii="黑体" w:eastAsia="黑体" w:hAnsi="黑体"/>
        </w:rPr>
      </w:pPr>
      <w:bookmarkStart w:id="39" w:name="_Toc34924064"/>
      <w:r w:rsidRPr="00AB4A78">
        <w:rPr>
          <w:rFonts w:ascii="黑体" w:eastAsia="黑体" w:hAnsi="黑体" w:hint="eastAsia"/>
        </w:rPr>
        <w:t>8.1</w:t>
      </w:r>
      <w:r>
        <w:rPr>
          <w:rFonts w:ascii="黑体" w:eastAsia="黑体" w:hAnsi="黑体" w:hint="eastAsia"/>
        </w:rPr>
        <w:t xml:space="preserve"> </w:t>
      </w:r>
      <w:r w:rsidRPr="00AB4A78">
        <w:rPr>
          <w:rFonts w:ascii="黑体" w:eastAsia="黑体" w:hAnsi="黑体" w:hint="eastAsia"/>
        </w:rPr>
        <w:t>外观质量</w:t>
      </w:r>
      <w:bookmarkEnd w:id="39"/>
    </w:p>
    <w:p w14:paraId="01D44DFD" w14:textId="77777777" w:rsidR="00AB4A78" w:rsidRPr="00AB4A78" w:rsidRDefault="00AB4A78" w:rsidP="00AB4A78">
      <w:pPr>
        <w:spacing w:line="360" w:lineRule="auto"/>
        <w:outlineLvl w:val="3"/>
        <w:rPr>
          <w:rFonts w:ascii="黑体" w:eastAsia="黑体" w:hAnsi="黑体"/>
        </w:rPr>
      </w:pPr>
      <w:r w:rsidRPr="00AB4A78">
        <w:rPr>
          <w:rFonts w:ascii="黑体" w:eastAsia="黑体" w:hAnsi="黑体" w:hint="eastAsia"/>
        </w:rPr>
        <w:t>8.1.1</w:t>
      </w:r>
      <w:r w:rsidR="00DD0EA4">
        <w:rPr>
          <w:rFonts w:ascii="黑体" w:eastAsia="黑体" w:hAnsi="黑体" w:hint="eastAsia"/>
        </w:rPr>
        <w:t xml:space="preserve"> </w:t>
      </w:r>
      <w:r w:rsidRPr="00AB4A78">
        <w:rPr>
          <w:rFonts w:ascii="黑体" w:eastAsia="黑体" w:hAnsi="黑体" w:hint="eastAsia"/>
        </w:rPr>
        <w:t>裂缝</w:t>
      </w:r>
    </w:p>
    <w:p w14:paraId="48C08839" w14:textId="77777777" w:rsidR="00AB4A78" w:rsidRPr="00AB4A78" w:rsidRDefault="00AB4A78" w:rsidP="00AB4A78">
      <w:pPr>
        <w:spacing w:line="360" w:lineRule="auto"/>
        <w:ind w:firstLineChars="200" w:firstLine="420"/>
        <w:rPr>
          <w:szCs w:val="21"/>
        </w:rPr>
      </w:pPr>
      <w:r w:rsidRPr="00AB4A78">
        <w:rPr>
          <w:rFonts w:hint="eastAsia"/>
          <w:szCs w:val="21"/>
        </w:rPr>
        <w:t>采用混凝土裂缝宽度测量仪和钢直尺，测量裂缝最大宽度和裂缝长度。混凝土裂缝宽度测量仪应满足</w:t>
      </w:r>
      <w:r w:rsidRPr="00AB4A78">
        <w:rPr>
          <w:rFonts w:hint="eastAsia"/>
          <w:szCs w:val="21"/>
        </w:rPr>
        <w:t>JJF 1334</w:t>
      </w:r>
      <w:r>
        <w:rPr>
          <w:rFonts w:hint="eastAsia"/>
          <w:szCs w:val="21"/>
        </w:rPr>
        <w:t>-2012</w:t>
      </w:r>
      <w:r w:rsidRPr="00AB4A78">
        <w:rPr>
          <w:rFonts w:hint="eastAsia"/>
          <w:szCs w:val="21"/>
        </w:rPr>
        <w:t>的要求，放大倍数不低于</w:t>
      </w:r>
      <w:r w:rsidRPr="00AB4A78">
        <w:rPr>
          <w:rFonts w:hint="eastAsia"/>
          <w:szCs w:val="21"/>
        </w:rPr>
        <w:t>40</w:t>
      </w:r>
      <w:r w:rsidRPr="00AB4A78">
        <w:rPr>
          <w:rFonts w:hint="eastAsia"/>
          <w:szCs w:val="21"/>
        </w:rPr>
        <w:t>倍，测量精度为</w:t>
      </w:r>
      <w:r w:rsidRPr="00AB4A78">
        <w:rPr>
          <w:rFonts w:hint="eastAsia"/>
          <w:szCs w:val="21"/>
        </w:rPr>
        <w:t>0.01mm</w:t>
      </w:r>
      <w:r w:rsidRPr="00AB4A78">
        <w:rPr>
          <w:rFonts w:hint="eastAsia"/>
          <w:szCs w:val="21"/>
        </w:rPr>
        <w:t>；钢直尺的最小刻度为</w:t>
      </w:r>
      <w:r w:rsidRPr="00AB4A78">
        <w:rPr>
          <w:rFonts w:hint="eastAsia"/>
          <w:szCs w:val="21"/>
        </w:rPr>
        <w:t>1mm</w:t>
      </w:r>
      <w:r w:rsidRPr="00AB4A78">
        <w:rPr>
          <w:rFonts w:hint="eastAsia"/>
          <w:szCs w:val="21"/>
        </w:rPr>
        <w:t>。裂缝最大宽度测量</w:t>
      </w:r>
      <w:proofErr w:type="gramStart"/>
      <w:r w:rsidRPr="00AB4A78">
        <w:rPr>
          <w:rFonts w:hint="eastAsia"/>
          <w:szCs w:val="21"/>
        </w:rPr>
        <w:t>结果修约至</w:t>
      </w:r>
      <w:proofErr w:type="gramEnd"/>
      <w:r w:rsidRPr="00AB4A78">
        <w:rPr>
          <w:rFonts w:hint="eastAsia"/>
          <w:szCs w:val="21"/>
        </w:rPr>
        <w:t>0.1mm</w:t>
      </w:r>
      <w:r w:rsidRPr="00AB4A78">
        <w:rPr>
          <w:rFonts w:hint="eastAsia"/>
          <w:szCs w:val="21"/>
        </w:rPr>
        <w:t>，长度测量</w:t>
      </w:r>
      <w:proofErr w:type="gramStart"/>
      <w:r w:rsidRPr="00AB4A78">
        <w:rPr>
          <w:rFonts w:hint="eastAsia"/>
          <w:szCs w:val="21"/>
        </w:rPr>
        <w:t>结果修约至</w:t>
      </w:r>
      <w:proofErr w:type="gramEnd"/>
      <w:r w:rsidRPr="00AB4A78">
        <w:rPr>
          <w:rFonts w:hint="eastAsia"/>
          <w:szCs w:val="21"/>
        </w:rPr>
        <w:t>1mm</w:t>
      </w:r>
      <w:r w:rsidRPr="00AB4A78">
        <w:rPr>
          <w:rFonts w:hint="eastAsia"/>
          <w:szCs w:val="21"/>
        </w:rPr>
        <w:t>。</w:t>
      </w:r>
    </w:p>
    <w:p w14:paraId="1D36DE16" w14:textId="77777777" w:rsidR="001512F9" w:rsidRPr="001512F9" w:rsidRDefault="001512F9" w:rsidP="001512F9">
      <w:pPr>
        <w:spacing w:line="360" w:lineRule="auto"/>
        <w:outlineLvl w:val="3"/>
        <w:rPr>
          <w:rFonts w:ascii="黑体" w:eastAsia="黑体" w:hAnsi="黑体"/>
        </w:rPr>
      </w:pPr>
      <w:r w:rsidRPr="001512F9">
        <w:rPr>
          <w:rFonts w:ascii="黑体" w:eastAsia="黑体" w:hAnsi="黑体" w:hint="eastAsia"/>
        </w:rPr>
        <w:t>8.1.2</w:t>
      </w:r>
      <w:r w:rsidR="00DD0EA4">
        <w:rPr>
          <w:rFonts w:ascii="黑体" w:eastAsia="黑体" w:hAnsi="黑体" w:hint="eastAsia"/>
        </w:rPr>
        <w:t xml:space="preserve"> </w:t>
      </w:r>
      <w:r w:rsidRPr="001512F9">
        <w:rPr>
          <w:rFonts w:ascii="黑体" w:eastAsia="黑体" w:hAnsi="黑体" w:hint="eastAsia"/>
        </w:rPr>
        <w:t>缺棱</w:t>
      </w:r>
    </w:p>
    <w:p w14:paraId="5CF2A145" w14:textId="77777777" w:rsidR="001512F9" w:rsidRPr="001512F9" w:rsidRDefault="001512F9" w:rsidP="001512F9">
      <w:pPr>
        <w:spacing w:line="360" w:lineRule="auto"/>
        <w:ind w:firstLineChars="200" w:firstLine="420"/>
        <w:rPr>
          <w:szCs w:val="21"/>
        </w:rPr>
      </w:pPr>
      <w:r w:rsidRPr="001512F9">
        <w:rPr>
          <w:rFonts w:hint="eastAsia"/>
          <w:szCs w:val="21"/>
        </w:rPr>
        <w:t>目测检查幕墙板的缺棱情况，并统计数量；将钢直尺一边紧靠在缺棱部位，测量缺棱部位的长度，即为缺棱在长度方向上的投影长度，</w:t>
      </w:r>
      <w:proofErr w:type="gramStart"/>
      <w:r w:rsidRPr="001512F9">
        <w:rPr>
          <w:rFonts w:hint="eastAsia"/>
          <w:szCs w:val="21"/>
        </w:rPr>
        <w:t>结果修约至</w:t>
      </w:r>
      <w:proofErr w:type="gramEnd"/>
      <w:r w:rsidRPr="001512F9">
        <w:rPr>
          <w:rFonts w:hint="eastAsia"/>
          <w:szCs w:val="21"/>
        </w:rPr>
        <w:t>1mm</w:t>
      </w:r>
      <w:r w:rsidRPr="001512F9">
        <w:rPr>
          <w:rFonts w:hint="eastAsia"/>
          <w:szCs w:val="21"/>
        </w:rPr>
        <w:t>；同时采用钢直尺测量缺棱部位两个短</w:t>
      </w:r>
      <w:proofErr w:type="gramStart"/>
      <w:r w:rsidRPr="001512F9">
        <w:rPr>
          <w:rFonts w:hint="eastAsia"/>
          <w:szCs w:val="21"/>
        </w:rPr>
        <w:t>边方向</w:t>
      </w:r>
      <w:proofErr w:type="gramEnd"/>
      <w:r w:rsidRPr="001512F9">
        <w:rPr>
          <w:rFonts w:hint="eastAsia"/>
          <w:szCs w:val="21"/>
        </w:rPr>
        <w:t>与钢直尺边的距离，即为缺棱在宽度与厚度方向上的投影长度，</w:t>
      </w:r>
      <w:proofErr w:type="gramStart"/>
      <w:r w:rsidRPr="001512F9">
        <w:rPr>
          <w:rFonts w:hint="eastAsia"/>
          <w:szCs w:val="21"/>
        </w:rPr>
        <w:t>结果修约至</w:t>
      </w:r>
      <w:proofErr w:type="gramEnd"/>
      <w:r w:rsidRPr="001512F9">
        <w:rPr>
          <w:rFonts w:hint="eastAsia"/>
          <w:szCs w:val="21"/>
        </w:rPr>
        <w:t>1mm</w:t>
      </w:r>
      <w:r w:rsidRPr="001512F9">
        <w:rPr>
          <w:rFonts w:hint="eastAsia"/>
          <w:szCs w:val="21"/>
        </w:rPr>
        <w:t>。缺棱测量如图</w:t>
      </w:r>
      <w:r w:rsidRPr="001512F9">
        <w:rPr>
          <w:rFonts w:hint="eastAsia"/>
          <w:szCs w:val="21"/>
        </w:rPr>
        <w:t xml:space="preserve">1 </w:t>
      </w:r>
      <w:r w:rsidRPr="001512F9">
        <w:rPr>
          <w:rFonts w:hint="eastAsia"/>
          <w:szCs w:val="21"/>
        </w:rPr>
        <w:t>所示。</w:t>
      </w:r>
    </w:p>
    <w:p w14:paraId="6321C582" w14:textId="77777777" w:rsidR="00A5408B" w:rsidRDefault="00142D5A" w:rsidP="001512F9">
      <w:pPr>
        <w:spacing w:line="360" w:lineRule="auto"/>
        <w:jc w:val="center"/>
        <w:rPr>
          <w:noProof/>
        </w:rPr>
      </w:pPr>
      <w:r>
        <w:rPr>
          <w:noProof/>
        </w:rPr>
        <w:lastRenderedPageBreak/>
        <w:drawing>
          <wp:inline distT="0" distB="0" distL="0" distR="0" wp14:anchorId="420BD7E6" wp14:editId="5B665A69">
            <wp:extent cx="3597275" cy="1147445"/>
            <wp:effectExtent l="0" t="0" r="3175"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
                      <a:extLst>
                        <a:ext uri="{28A0092B-C50C-407E-A947-70E740481C1C}">
                          <a14:useLocalDpi xmlns:a14="http://schemas.microsoft.com/office/drawing/2010/main" val="0"/>
                        </a:ext>
                      </a:extLst>
                    </a:blip>
                    <a:srcRect l="4561"/>
                    <a:stretch>
                      <a:fillRect/>
                    </a:stretch>
                  </pic:blipFill>
                  <pic:spPr bwMode="auto">
                    <a:xfrm>
                      <a:off x="0" y="0"/>
                      <a:ext cx="3597275" cy="1147445"/>
                    </a:xfrm>
                    <a:prstGeom prst="rect">
                      <a:avLst/>
                    </a:prstGeom>
                    <a:noFill/>
                    <a:ln>
                      <a:noFill/>
                    </a:ln>
                  </pic:spPr>
                </pic:pic>
              </a:graphicData>
            </a:graphic>
          </wp:inline>
        </w:drawing>
      </w:r>
    </w:p>
    <w:p w14:paraId="21A2E638" w14:textId="77777777" w:rsidR="001512F9" w:rsidRPr="001512F9" w:rsidRDefault="001512F9" w:rsidP="001512F9">
      <w:pPr>
        <w:ind w:firstLineChars="200" w:firstLine="360"/>
        <w:rPr>
          <w:sz w:val="18"/>
          <w:szCs w:val="18"/>
        </w:rPr>
      </w:pPr>
      <w:r w:rsidRPr="001512F9">
        <w:rPr>
          <w:rFonts w:hint="eastAsia"/>
          <w:sz w:val="18"/>
          <w:szCs w:val="18"/>
        </w:rPr>
        <w:t>说明：</w:t>
      </w:r>
    </w:p>
    <w:p w14:paraId="0166AB98" w14:textId="77777777" w:rsidR="001512F9" w:rsidRPr="001512F9" w:rsidRDefault="001512F9" w:rsidP="001512F9">
      <w:pPr>
        <w:ind w:firstLineChars="200" w:firstLine="360"/>
        <w:rPr>
          <w:sz w:val="18"/>
          <w:szCs w:val="18"/>
        </w:rPr>
      </w:pPr>
      <w:r w:rsidRPr="001512F9">
        <w:rPr>
          <w:sz w:val="18"/>
          <w:szCs w:val="18"/>
        </w:rPr>
        <w:t>1——</w:t>
      </w:r>
      <w:r w:rsidRPr="001512F9">
        <w:rPr>
          <w:rFonts w:hint="eastAsia"/>
          <w:sz w:val="18"/>
          <w:szCs w:val="18"/>
        </w:rPr>
        <w:t>样品</w:t>
      </w:r>
    </w:p>
    <w:p w14:paraId="5AD19100" w14:textId="77777777" w:rsidR="001512F9" w:rsidRPr="001512F9" w:rsidRDefault="001512F9" w:rsidP="001512F9">
      <w:pPr>
        <w:ind w:firstLineChars="200" w:firstLine="360"/>
        <w:rPr>
          <w:sz w:val="18"/>
          <w:szCs w:val="18"/>
        </w:rPr>
      </w:pPr>
      <w:r w:rsidRPr="001512F9">
        <w:rPr>
          <w:rFonts w:hint="eastAsia"/>
          <w:sz w:val="18"/>
          <w:szCs w:val="18"/>
        </w:rPr>
        <w:t>2</w:t>
      </w:r>
      <w:r w:rsidRPr="001512F9">
        <w:rPr>
          <w:sz w:val="18"/>
          <w:szCs w:val="18"/>
        </w:rPr>
        <w:t>——</w:t>
      </w:r>
      <w:r w:rsidRPr="001512F9">
        <w:rPr>
          <w:rFonts w:hint="eastAsia"/>
          <w:sz w:val="18"/>
          <w:szCs w:val="18"/>
        </w:rPr>
        <w:t>钢直尺</w:t>
      </w:r>
    </w:p>
    <w:p w14:paraId="34B4A257" w14:textId="77777777" w:rsidR="001512F9" w:rsidRPr="001512F9" w:rsidRDefault="001512F9" w:rsidP="001512F9">
      <w:pPr>
        <w:jc w:val="center"/>
        <w:rPr>
          <w:b/>
          <w:sz w:val="18"/>
          <w:szCs w:val="18"/>
        </w:rPr>
      </w:pPr>
      <w:r w:rsidRPr="001512F9">
        <w:rPr>
          <w:rFonts w:hint="eastAsia"/>
          <w:b/>
          <w:sz w:val="18"/>
          <w:szCs w:val="18"/>
        </w:rPr>
        <w:t>图</w:t>
      </w:r>
      <w:r w:rsidRPr="001512F9">
        <w:rPr>
          <w:rFonts w:hint="eastAsia"/>
          <w:b/>
          <w:sz w:val="18"/>
          <w:szCs w:val="18"/>
        </w:rPr>
        <w:t xml:space="preserve">1 </w:t>
      </w:r>
      <w:r w:rsidRPr="001512F9">
        <w:rPr>
          <w:rFonts w:hint="eastAsia"/>
          <w:b/>
          <w:sz w:val="18"/>
          <w:szCs w:val="18"/>
        </w:rPr>
        <w:t>缺棱测量示意图</w:t>
      </w:r>
    </w:p>
    <w:p w14:paraId="10C4B3C8" w14:textId="77777777" w:rsidR="001512F9" w:rsidRPr="001512F9" w:rsidRDefault="001512F9" w:rsidP="001512F9">
      <w:pPr>
        <w:spacing w:line="360" w:lineRule="auto"/>
        <w:outlineLvl w:val="3"/>
        <w:rPr>
          <w:rFonts w:ascii="黑体" w:eastAsia="黑体" w:hAnsi="黑体"/>
        </w:rPr>
      </w:pPr>
      <w:r w:rsidRPr="001512F9">
        <w:rPr>
          <w:rFonts w:ascii="黑体" w:eastAsia="黑体" w:hAnsi="黑体" w:hint="eastAsia"/>
        </w:rPr>
        <w:t>8.1.3</w:t>
      </w:r>
      <w:r>
        <w:rPr>
          <w:rFonts w:ascii="黑体" w:eastAsia="黑体" w:hAnsi="黑体" w:hint="eastAsia"/>
        </w:rPr>
        <w:t xml:space="preserve"> </w:t>
      </w:r>
      <w:r w:rsidR="00DD0EA4">
        <w:rPr>
          <w:rFonts w:ascii="黑体" w:eastAsia="黑体" w:hAnsi="黑体" w:hint="eastAsia"/>
        </w:rPr>
        <w:t xml:space="preserve"> </w:t>
      </w:r>
      <w:r w:rsidRPr="001512F9">
        <w:rPr>
          <w:rFonts w:ascii="黑体" w:eastAsia="黑体" w:hAnsi="黑体" w:hint="eastAsia"/>
        </w:rPr>
        <w:t>掉角</w:t>
      </w:r>
    </w:p>
    <w:p w14:paraId="6531C0C4" w14:textId="77777777" w:rsidR="001512F9" w:rsidRPr="001512F9" w:rsidRDefault="001512F9" w:rsidP="001512F9">
      <w:pPr>
        <w:spacing w:line="360" w:lineRule="auto"/>
        <w:ind w:firstLineChars="200" w:firstLine="420"/>
        <w:rPr>
          <w:szCs w:val="21"/>
        </w:rPr>
      </w:pPr>
      <w:r w:rsidRPr="001512F9">
        <w:rPr>
          <w:rFonts w:hint="eastAsia"/>
          <w:szCs w:val="21"/>
        </w:rPr>
        <w:t>目测检查幕墙板的掉角情况，并统计数量；将</w:t>
      </w:r>
      <w:proofErr w:type="gramStart"/>
      <w:r w:rsidRPr="001512F9">
        <w:rPr>
          <w:rFonts w:hint="eastAsia"/>
          <w:szCs w:val="21"/>
        </w:rPr>
        <w:t>直角尺贴至缺角</w:t>
      </w:r>
      <w:proofErr w:type="gramEnd"/>
      <w:r w:rsidRPr="001512F9">
        <w:rPr>
          <w:rFonts w:hint="eastAsia"/>
          <w:szCs w:val="21"/>
        </w:rPr>
        <w:t>部位，测量掉角处三个方向的长度，</w:t>
      </w:r>
      <w:proofErr w:type="gramStart"/>
      <w:r w:rsidRPr="001512F9">
        <w:rPr>
          <w:rFonts w:hint="eastAsia"/>
          <w:szCs w:val="21"/>
        </w:rPr>
        <w:t>结果修约至</w:t>
      </w:r>
      <w:proofErr w:type="gramEnd"/>
      <w:r w:rsidRPr="001512F9">
        <w:rPr>
          <w:rFonts w:hint="eastAsia"/>
          <w:szCs w:val="21"/>
        </w:rPr>
        <w:t>1mm</w:t>
      </w:r>
      <w:r w:rsidRPr="001512F9">
        <w:rPr>
          <w:rFonts w:hint="eastAsia"/>
          <w:szCs w:val="21"/>
        </w:rPr>
        <w:t>。掉角测量如图</w:t>
      </w:r>
      <w:r w:rsidRPr="001512F9">
        <w:rPr>
          <w:rFonts w:hint="eastAsia"/>
          <w:szCs w:val="21"/>
        </w:rPr>
        <w:t>2</w:t>
      </w:r>
      <w:r w:rsidRPr="001512F9">
        <w:rPr>
          <w:rFonts w:hint="eastAsia"/>
          <w:szCs w:val="21"/>
        </w:rPr>
        <w:t>所示。</w:t>
      </w:r>
    </w:p>
    <w:p w14:paraId="40BD197D" w14:textId="77777777" w:rsidR="001512F9" w:rsidRDefault="00142D5A" w:rsidP="001512F9">
      <w:pPr>
        <w:spacing w:line="360" w:lineRule="auto"/>
        <w:jc w:val="center"/>
        <w:rPr>
          <w:noProof/>
        </w:rPr>
      </w:pPr>
      <w:r>
        <w:rPr>
          <w:noProof/>
        </w:rPr>
        <w:drawing>
          <wp:inline distT="0" distB="0" distL="0" distR="0" wp14:anchorId="00A74F68" wp14:editId="2D9DF36B">
            <wp:extent cx="3157220" cy="1380490"/>
            <wp:effectExtent l="0" t="0" r="5080" b="0"/>
            <wp:docPr id="5" name="图片 7" descr="说明: C:\Users\Administrator\Documents\Tencent Files\469703509\FileRecv\QQ截图20190614171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C:\Users\Administrator\Documents\Tencent Files\469703509\FileRecv\QQ截图20190614171849.png"/>
                    <pic:cNvPicPr>
                      <a:picLocks noChangeAspect="1" noChangeArrowheads="1"/>
                    </pic:cNvPicPr>
                  </pic:nvPicPr>
                  <pic:blipFill>
                    <a:blip r:embed="rId16">
                      <a:extLst>
                        <a:ext uri="{28A0092B-C50C-407E-A947-70E740481C1C}">
                          <a14:useLocalDpi xmlns:a14="http://schemas.microsoft.com/office/drawing/2010/main" val="0"/>
                        </a:ext>
                      </a:extLst>
                    </a:blip>
                    <a:srcRect t="18388" r="7642" b="14359"/>
                    <a:stretch>
                      <a:fillRect/>
                    </a:stretch>
                  </pic:blipFill>
                  <pic:spPr bwMode="auto">
                    <a:xfrm>
                      <a:off x="0" y="0"/>
                      <a:ext cx="3157220" cy="1380490"/>
                    </a:xfrm>
                    <a:prstGeom prst="rect">
                      <a:avLst/>
                    </a:prstGeom>
                    <a:noFill/>
                    <a:ln>
                      <a:noFill/>
                    </a:ln>
                  </pic:spPr>
                </pic:pic>
              </a:graphicData>
            </a:graphic>
          </wp:inline>
        </w:drawing>
      </w:r>
    </w:p>
    <w:p w14:paraId="318794AC" w14:textId="77777777" w:rsidR="001512F9" w:rsidRPr="005F7F0D" w:rsidRDefault="001512F9" w:rsidP="001512F9">
      <w:pPr>
        <w:ind w:firstLine="360"/>
        <w:rPr>
          <w:sz w:val="18"/>
          <w:szCs w:val="18"/>
        </w:rPr>
      </w:pPr>
      <w:r w:rsidRPr="005F7F0D">
        <w:rPr>
          <w:rFonts w:hint="eastAsia"/>
          <w:sz w:val="18"/>
          <w:szCs w:val="18"/>
        </w:rPr>
        <w:t>说明：</w:t>
      </w:r>
    </w:p>
    <w:p w14:paraId="395F502B" w14:textId="77777777" w:rsidR="001512F9" w:rsidRPr="005F7F0D" w:rsidRDefault="001512F9" w:rsidP="001512F9">
      <w:pPr>
        <w:ind w:firstLine="360"/>
        <w:rPr>
          <w:sz w:val="18"/>
          <w:szCs w:val="18"/>
        </w:rPr>
      </w:pPr>
      <w:r w:rsidRPr="005F7F0D">
        <w:rPr>
          <w:i/>
          <w:sz w:val="18"/>
          <w:szCs w:val="18"/>
        </w:rPr>
        <w:t>l</w:t>
      </w:r>
      <w:r w:rsidRPr="005F7F0D">
        <w:rPr>
          <w:sz w:val="18"/>
          <w:szCs w:val="18"/>
        </w:rPr>
        <w:t>——</w:t>
      </w:r>
      <w:r w:rsidRPr="005F7F0D">
        <w:rPr>
          <w:rFonts w:hint="eastAsia"/>
          <w:sz w:val="18"/>
          <w:szCs w:val="18"/>
        </w:rPr>
        <w:t>长度方向掉角；</w:t>
      </w:r>
    </w:p>
    <w:p w14:paraId="1893589E" w14:textId="77777777" w:rsidR="001512F9" w:rsidRPr="005F7F0D" w:rsidRDefault="001512F9" w:rsidP="001512F9">
      <w:pPr>
        <w:ind w:firstLine="360"/>
        <w:rPr>
          <w:sz w:val="18"/>
          <w:szCs w:val="18"/>
        </w:rPr>
      </w:pPr>
      <w:r w:rsidRPr="005F7F0D">
        <w:rPr>
          <w:i/>
          <w:sz w:val="18"/>
          <w:szCs w:val="18"/>
        </w:rPr>
        <w:t>b</w:t>
      </w:r>
      <w:r w:rsidRPr="005F7F0D">
        <w:rPr>
          <w:sz w:val="18"/>
          <w:szCs w:val="18"/>
        </w:rPr>
        <w:t>——</w:t>
      </w:r>
      <w:r w:rsidRPr="005F7F0D">
        <w:rPr>
          <w:rFonts w:hint="eastAsia"/>
          <w:sz w:val="18"/>
          <w:szCs w:val="18"/>
        </w:rPr>
        <w:t>宽度方向掉角；</w:t>
      </w:r>
    </w:p>
    <w:p w14:paraId="67BB5474" w14:textId="77777777" w:rsidR="001512F9" w:rsidRDefault="001512F9" w:rsidP="001512F9">
      <w:pPr>
        <w:ind w:firstLine="360"/>
        <w:rPr>
          <w:sz w:val="18"/>
          <w:szCs w:val="18"/>
        </w:rPr>
      </w:pPr>
      <w:r w:rsidRPr="005F7F0D">
        <w:rPr>
          <w:i/>
          <w:sz w:val="18"/>
          <w:szCs w:val="18"/>
        </w:rPr>
        <w:t>d</w:t>
      </w:r>
      <w:r w:rsidRPr="005F7F0D">
        <w:rPr>
          <w:sz w:val="18"/>
          <w:szCs w:val="18"/>
        </w:rPr>
        <w:t>——</w:t>
      </w:r>
      <w:r w:rsidRPr="005F7F0D">
        <w:rPr>
          <w:rFonts w:hint="eastAsia"/>
          <w:sz w:val="18"/>
          <w:szCs w:val="18"/>
        </w:rPr>
        <w:t>厚度方向掉角</w:t>
      </w:r>
      <w:r>
        <w:rPr>
          <w:rFonts w:hint="eastAsia"/>
          <w:sz w:val="18"/>
          <w:szCs w:val="18"/>
        </w:rPr>
        <w:t>。</w:t>
      </w:r>
    </w:p>
    <w:p w14:paraId="18A3C2AE" w14:textId="77777777" w:rsidR="001512F9" w:rsidRPr="00575D86" w:rsidRDefault="001512F9" w:rsidP="001512F9">
      <w:pPr>
        <w:jc w:val="center"/>
        <w:rPr>
          <w:b/>
          <w:sz w:val="18"/>
          <w:szCs w:val="18"/>
        </w:rPr>
      </w:pPr>
      <w:r w:rsidRPr="00575D86">
        <w:rPr>
          <w:rFonts w:hint="eastAsia"/>
          <w:b/>
          <w:sz w:val="18"/>
          <w:szCs w:val="18"/>
        </w:rPr>
        <w:t>图</w:t>
      </w:r>
      <w:r>
        <w:rPr>
          <w:rFonts w:hint="eastAsia"/>
          <w:b/>
          <w:sz w:val="18"/>
          <w:szCs w:val="18"/>
        </w:rPr>
        <w:t xml:space="preserve">2 </w:t>
      </w:r>
      <w:r>
        <w:rPr>
          <w:rFonts w:hint="eastAsia"/>
          <w:b/>
          <w:sz w:val="18"/>
          <w:szCs w:val="18"/>
        </w:rPr>
        <w:t>掉角</w:t>
      </w:r>
      <w:r w:rsidRPr="00575D86">
        <w:rPr>
          <w:rFonts w:hint="eastAsia"/>
          <w:b/>
          <w:sz w:val="18"/>
          <w:szCs w:val="18"/>
        </w:rPr>
        <w:t>测量示意图</w:t>
      </w:r>
    </w:p>
    <w:p w14:paraId="5D704D33" w14:textId="77777777" w:rsidR="001512F9" w:rsidRPr="001512F9" w:rsidRDefault="001512F9" w:rsidP="001512F9">
      <w:pPr>
        <w:spacing w:line="360" w:lineRule="auto"/>
        <w:outlineLvl w:val="2"/>
        <w:rPr>
          <w:rFonts w:ascii="黑体" w:eastAsia="黑体" w:hAnsi="黑体"/>
        </w:rPr>
      </w:pPr>
      <w:bookmarkStart w:id="40" w:name="_Toc34924065"/>
      <w:r w:rsidRPr="001512F9">
        <w:rPr>
          <w:rFonts w:ascii="黑体" w:eastAsia="黑体" w:hAnsi="黑体" w:hint="eastAsia"/>
        </w:rPr>
        <w:t>8.2</w:t>
      </w:r>
      <w:r>
        <w:rPr>
          <w:rFonts w:ascii="黑体" w:eastAsia="黑体" w:hAnsi="黑体" w:hint="eastAsia"/>
        </w:rPr>
        <w:t xml:space="preserve"> </w:t>
      </w:r>
      <w:r w:rsidRPr="001512F9">
        <w:rPr>
          <w:rFonts w:ascii="黑体" w:eastAsia="黑体" w:hAnsi="黑体" w:hint="eastAsia"/>
        </w:rPr>
        <w:t>尺寸及允许偏差</w:t>
      </w:r>
      <w:bookmarkEnd w:id="40"/>
    </w:p>
    <w:p w14:paraId="384E7C03" w14:textId="77777777" w:rsidR="001512F9" w:rsidRPr="001512F9" w:rsidRDefault="001512F9" w:rsidP="001512F9">
      <w:pPr>
        <w:spacing w:line="360" w:lineRule="auto"/>
        <w:outlineLvl w:val="3"/>
        <w:rPr>
          <w:rFonts w:ascii="黑体" w:eastAsia="黑体" w:hAnsi="黑体"/>
        </w:rPr>
      </w:pPr>
      <w:r w:rsidRPr="001512F9">
        <w:rPr>
          <w:rFonts w:ascii="黑体" w:eastAsia="黑体" w:hAnsi="黑体" w:hint="eastAsia"/>
        </w:rPr>
        <w:t>8.2.1</w:t>
      </w:r>
      <w:r>
        <w:rPr>
          <w:rFonts w:ascii="黑体" w:eastAsia="黑体" w:hAnsi="黑体" w:hint="eastAsia"/>
        </w:rPr>
        <w:t xml:space="preserve"> </w:t>
      </w:r>
      <w:r w:rsidRPr="001512F9">
        <w:rPr>
          <w:rFonts w:ascii="黑体" w:eastAsia="黑体" w:hAnsi="黑体" w:hint="eastAsia"/>
        </w:rPr>
        <w:t>长度与宽度</w:t>
      </w:r>
    </w:p>
    <w:p w14:paraId="35F85ACE" w14:textId="77777777" w:rsidR="001512F9" w:rsidRPr="001512F9" w:rsidRDefault="001512F9" w:rsidP="001512F9">
      <w:pPr>
        <w:spacing w:line="360" w:lineRule="auto"/>
        <w:ind w:firstLineChars="200" w:firstLine="420"/>
        <w:rPr>
          <w:szCs w:val="21"/>
        </w:rPr>
      </w:pPr>
      <w:r w:rsidRPr="001512F9">
        <w:rPr>
          <w:rFonts w:hint="eastAsia"/>
          <w:szCs w:val="21"/>
        </w:rPr>
        <w:t>用分度值为</w:t>
      </w:r>
      <w:r w:rsidRPr="001512F9">
        <w:rPr>
          <w:rFonts w:hint="eastAsia"/>
          <w:szCs w:val="21"/>
        </w:rPr>
        <w:t>1mm</w:t>
      </w:r>
      <w:r w:rsidRPr="001512F9">
        <w:rPr>
          <w:rFonts w:hint="eastAsia"/>
          <w:szCs w:val="21"/>
        </w:rPr>
        <w:t>的钢卷尺，在幕墙板两边（两端）及中间位置各测量</w:t>
      </w:r>
      <w:r w:rsidRPr="001512F9">
        <w:rPr>
          <w:rFonts w:hint="eastAsia"/>
          <w:szCs w:val="21"/>
        </w:rPr>
        <w:t>1</w:t>
      </w:r>
      <w:r w:rsidRPr="001512F9">
        <w:rPr>
          <w:rFonts w:hint="eastAsia"/>
          <w:szCs w:val="21"/>
        </w:rPr>
        <w:t>次，取</w:t>
      </w:r>
      <w:r w:rsidRPr="001512F9">
        <w:rPr>
          <w:rFonts w:hint="eastAsia"/>
          <w:szCs w:val="21"/>
        </w:rPr>
        <w:t>3</w:t>
      </w:r>
      <w:r w:rsidRPr="001512F9">
        <w:rPr>
          <w:rFonts w:hint="eastAsia"/>
          <w:szCs w:val="21"/>
        </w:rPr>
        <w:t>次测值的算术平均值作为样品长度（宽度），</w:t>
      </w:r>
      <w:proofErr w:type="gramStart"/>
      <w:r w:rsidRPr="001512F9">
        <w:rPr>
          <w:rFonts w:hint="eastAsia"/>
          <w:szCs w:val="21"/>
        </w:rPr>
        <w:t>结果修约至</w:t>
      </w:r>
      <w:proofErr w:type="gramEnd"/>
      <w:r w:rsidRPr="001512F9">
        <w:rPr>
          <w:rFonts w:hint="eastAsia"/>
          <w:szCs w:val="21"/>
        </w:rPr>
        <w:t>1mm</w:t>
      </w:r>
      <w:r w:rsidRPr="001512F9">
        <w:rPr>
          <w:rFonts w:hint="eastAsia"/>
          <w:szCs w:val="21"/>
        </w:rPr>
        <w:t>。</w:t>
      </w:r>
    </w:p>
    <w:p w14:paraId="13C050E7" w14:textId="77777777" w:rsidR="001512F9" w:rsidRPr="001512F9" w:rsidRDefault="001512F9" w:rsidP="001512F9">
      <w:pPr>
        <w:spacing w:line="360" w:lineRule="auto"/>
        <w:outlineLvl w:val="3"/>
        <w:rPr>
          <w:rFonts w:ascii="黑体" w:eastAsia="黑体" w:hAnsi="黑体"/>
        </w:rPr>
      </w:pPr>
      <w:r w:rsidRPr="001512F9">
        <w:rPr>
          <w:rFonts w:ascii="黑体" w:eastAsia="黑体" w:hAnsi="黑体" w:hint="eastAsia"/>
        </w:rPr>
        <w:t>8.2.2</w:t>
      </w:r>
      <w:r w:rsidR="00DD0EA4">
        <w:rPr>
          <w:rFonts w:ascii="黑体" w:eastAsia="黑体" w:hAnsi="黑体" w:hint="eastAsia"/>
        </w:rPr>
        <w:t xml:space="preserve"> </w:t>
      </w:r>
      <w:r w:rsidRPr="001512F9">
        <w:rPr>
          <w:rFonts w:ascii="黑体" w:eastAsia="黑体" w:hAnsi="黑体" w:hint="eastAsia"/>
        </w:rPr>
        <w:t>厚度</w:t>
      </w:r>
    </w:p>
    <w:p w14:paraId="53EC6D02" w14:textId="77777777" w:rsidR="001512F9" w:rsidRDefault="001512F9" w:rsidP="001512F9">
      <w:pPr>
        <w:spacing w:line="360" w:lineRule="auto"/>
        <w:ind w:firstLineChars="200" w:firstLine="420"/>
        <w:rPr>
          <w:szCs w:val="21"/>
        </w:rPr>
      </w:pPr>
      <w:r w:rsidRPr="001512F9">
        <w:rPr>
          <w:rFonts w:hint="eastAsia"/>
          <w:szCs w:val="21"/>
        </w:rPr>
        <w:t>用分度值为</w:t>
      </w:r>
      <w:r w:rsidRPr="001512F9">
        <w:rPr>
          <w:rFonts w:hint="eastAsia"/>
          <w:szCs w:val="21"/>
        </w:rPr>
        <w:t>0.05mm</w:t>
      </w:r>
      <w:r w:rsidRPr="001512F9">
        <w:rPr>
          <w:rFonts w:hint="eastAsia"/>
          <w:szCs w:val="21"/>
        </w:rPr>
        <w:t>的卡尺测量幕墙板厚度。测量距幕墙板两端</w:t>
      </w:r>
      <w:r w:rsidRPr="001512F9">
        <w:rPr>
          <w:rFonts w:hint="eastAsia"/>
          <w:szCs w:val="21"/>
        </w:rPr>
        <w:t>20mm</w:t>
      </w:r>
      <w:r w:rsidRPr="001512F9">
        <w:rPr>
          <w:rFonts w:hint="eastAsia"/>
          <w:szCs w:val="21"/>
        </w:rPr>
        <w:t>处和中间部位的厚度，如图</w:t>
      </w:r>
      <w:r w:rsidRPr="001512F9">
        <w:rPr>
          <w:rFonts w:hint="eastAsia"/>
          <w:szCs w:val="21"/>
        </w:rPr>
        <w:t>3</w:t>
      </w:r>
      <w:r w:rsidRPr="001512F9">
        <w:rPr>
          <w:rFonts w:hint="eastAsia"/>
          <w:szCs w:val="21"/>
        </w:rPr>
        <w:t>所示，测量点应避开有显著凹凸的地方。取</w:t>
      </w:r>
      <w:r w:rsidRPr="001512F9">
        <w:rPr>
          <w:rFonts w:hint="eastAsia"/>
          <w:szCs w:val="21"/>
        </w:rPr>
        <w:t>8</w:t>
      </w:r>
      <w:r w:rsidRPr="001512F9">
        <w:rPr>
          <w:rFonts w:hint="eastAsia"/>
          <w:szCs w:val="21"/>
        </w:rPr>
        <w:t>次测值的算术平均值，</w:t>
      </w:r>
      <w:proofErr w:type="gramStart"/>
      <w:r w:rsidRPr="001512F9">
        <w:rPr>
          <w:rFonts w:hint="eastAsia"/>
          <w:szCs w:val="21"/>
        </w:rPr>
        <w:t>结果修约至</w:t>
      </w:r>
      <w:proofErr w:type="gramEnd"/>
      <w:r w:rsidRPr="001512F9">
        <w:rPr>
          <w:rFonts w:hint="eastAsia"/>
          <w:szCs w:val="21"/>
        </w:rPr>
        <w:t>0.1mm</w:t>
      </w:r>
      <w:r w:rsidRPr="001512F9">
        <w:rPr>
          <w:rFonts w:hint="eastAsia"/>
          <w:szCs w:val="21"/>
        </w:rPr>
        <w:t>。厚度测量如图</w:t>
      </w:r>
      <w:r w:rsidRPr="001512F9">
        <w:rPr>
          <w:rFonts w:hint="eastAsia"/>
          <w:szCs w:val="21"/>
        </w:rPr>
        <w:t>3</w:t>
      </w:r>
      <w:r w:rsidRPr="001512F9">
        <w:rPr>
          <w:rFonts w:hint="eastAsia"/>
          <w:szCs w:val="21"/>
        </w:rPr>
        <w:t>所示。</w:t>
      </w:r>
    </w:p>
    <w:p w14:paraId="301EBD52" w14:textId="77777777" w:rsidR="001512F9" w:rsidRDefault="00142D5A" w:rsidP="001512F9">
      <w:pPr>
        <w:spacing w:line="360" w:lineRule="auto"/>
        <w:ind w:firstLineChars="200" w:firstLine="420"/>
        <w:jc w:val="center"/>
        <w:rPr>
          <w:noProof/>
        </w:rPr>
      </w:pPr>
      <w:r>
        <w:rPr>
          <w:noProof/>
        </w:rPr>
        <w:lastRenderedPageBreak/>
        <mc:AlternateContent>
          <mc:Choice Requires="wps">
            <w:drawing>
              <wp:anchor distT="0" distB="0" distL="114300" distR="114300" simplePos="0" relativeHeight="251660800" behindDoc="0" locked="0" layoutInCell="1" allowOverlap="1" wp14:anchorId="1F9010EA" wp14:editId="74E59318">
                <wp:simplePos x="0" y="0"/>
                <wp:positionH relativeFrom="column">
                  <wp:posOffset>5121275</wp:posOffset>
                </wp:positionH>
                <wp:positionV relativeFrom="paragraph">
                  <wp:posOffset>-121285</wp:posOffset>
                </wp:positionV>
                <wp:extent cx="1272540" cy="405765"/>
                <wp:effectExtent l="6350" t="2540" r="6985" b="127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05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2CEE3" w14:textId="77777777" w:rsidR="00795312" w:rsidRPr="003D22A1" w:rsidRDefault="00795312" w:rsidP="001512F9">
                            <w:pPr>
                              <w:ind w:firstLine="360"/>
                              <w:rPr>
                                <w:sz w:val="18"/>
                                <w:szCs w:val="18"/>
                              </w:rPr>
                            </w:pPr>
                            <w:r w:rsidRPr="003D22A1">
                              <w:rPr>
                                <w:rFonts w:hint="eastAsia"/>
                                <w:sz w:val="18"/>
                                <w:szCs w:val="18"/>
                              </w:rPr>
                              <w:t>单位为毫米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010EA" id="Text Box 45" o:spid="_x0000_s1054" type="#_x0000_t202" style="position:absolute;left:0;text-align:left;margin-left:403.25pt;margin-top:-9.55pt;width:100.2pt;height:3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" stroked="f">
                <v:fill opacity="0"/>
                <v:textbox>
                  <w:txbxContent>
                    <w:p w14:paraId="5112CEE3" w14:textId="77777777" w:rsidR="00795312" w:rsidRPr="003D22A1" w:rsidRDefault="00795312" w:rsidP="001512F9">
                      <w:pPr>
                        <w:ind w:firstLine="360"/>
                        <w:rPr>
                          <w:sz w:val="18"/>
                          <w:szCs w:val="18"/>
                        </w:rPr>
                      </w:pPr>
                      <w:r w:rsidRPr="003D22A1">
                        <w:rPr>
                          <w:rFonts w:hint="eastAsia"/>
                          <w:sz w:val="18"/>
                          <w:szCs w:val="18"/>
                        </w:rPr>
                        <w:t>单位为毫米</w:t>
                      </w:r>
                    </w:p>
                  </w:txbxContent>
                </v:textbox>
              </v:shape>
            </w:pict>
          </mc:Fallback>
        </mc:AlternateContent>
      </w:r>
      <w:r>
        <w:rPr>
          <w:noProof/>
        </w:rPr>
        <w:drawing>
          <wp:inline distT="0" distB="0" distL="0" distR="0" wp14:anchorId="2648FD1D" wp14:editId="5923074B">
            <wp:extent cx="4244340" cy="1328420"/>
            <wp:effectExtent l="0" t="0" r="3810" b="508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4340" cy="1328420"/>
                    </a:xfrm>
                    <a:prstGeom prst="rect">
                      <a:avLst/>
                    </a:prstGeom>
                    <a:noFill/>
                    <a:ln>
                      <a:noFill/>
                    </a:ln>
                  </pic:spPr>
                </pic:pic>
              </a:graphicData>
            </a:graphic>
          </wp:inline>
        </w:drawing>
      </w:r>
    </w:p>
    <w:p w14:paraId="2651B33B" w14:textId="77777777" w:rsidR="0018617F" w:rsidRPr="003D22A1" w:rsidRDefault="0018617F" w:rsidP="0018617F">
      <w:pPr>
        <w:jc w:val="center"/>
        <w:rPr>
          <w:b/>
          <w:sz w:val="18"/>
          <w:szCs w:val="18"/>
        </w:rPr>
      </w:pPr>
      <w:r w:rsidRPr="003D22A1">
        <w:rPr>
          <w:rFonts w:hint="eastAsia"/>
          <w:b/>
          <w:sz w:val="18"/>
          <w:szCs w:val="18"/>
        </w:rPr>
        <w:t>图</w:t>
      </w:r>
      <w:r w:rsidRPr="003D22A1">
        <w:rPr>
          <w:rFonts w:hint="eastAsia"/>
          <w:b/>
          <w:sz w:val="18"/>
          <w:szCs w:val="18"/>
        </w:rPr>
        <w:t xml:space="preserve">3 </w:t>
      </w:r>
      <w:r w:rsidRPr="003D22A1">
        <w:rPr>
          <w:rFonts w:hint="eastAsia"/>
          <w:b/>
          <w:sz w:val="18"/>
          <w:szCs w:val="18"/>
        </w:rPr>
        <w:t>厚度测量示意图</w:t>
      </w:r>
    </w:p>
    <w:p w14:paraId="27559A01" w14:textId="77777777" w:rsidR="00840277" w:rsidRPr="00840277" w:rsidRDefault="00840277" w:rsidP="00840277">
      <w:pPr>
        <w:spacing w:line="360" w:lineRule="auto"/>
        <w:outlineLvl w:val="3"/>
        <w:rPr>
          <w:rFonts w:ascii="黑体" w:eastAsia="黑体" w:hAnsi="黑体"/>
        </w:rPr>
      </w:pPr>
      <w:r w:rsidRPr="00840277">
        <w:rPr>
          <w:rFonts w:ascii="黑体" w:eastAsia="黑体" w:hAnsi="黑体" w:hint="eastAsia"/>
        </w:rPr>
        <w:t>8.2.3</w:t>
      </w:r>
      <w:r w:rsidR="00DD0EA4">
        <w:rPr>
          <w:rFonts w:ascii="黑体" w:eastAsia="黑体" w:hAnsi="黑体" w:hint="eastAsia"/>
        </w:rPr>
        <w:t xml:space="preserve"> </w:t>
      </w:r>
      <w:r w:rsidRPr="00840277">
        <w:rPr>
          <w:rFonts w:ascii="黑体" w:eastAsia="黑体" w:hAnsi="黑体" w:hint="eastAsia"/>
        </w:rPr>
        <w:t>对角线差</w:t>
      </w:r>
    </w:p>
    <w:p w14:paraId="1A01DB5A" w14:textId="77777777" w:rsidR="00840277" w:rsidRPr="00840277" w:rsidRDefault="00840277" w:rsidP="00840277">
      <w:pPr>
        <w:spacing w:line="360" w:lineRule="auto"/>
        <w:ind w:firstLineChars="200" w:firstLine="420"/>
        <w:rPr>
          <w:szCs w:val="21"/>
        </w:rPr>
      </w:pPr>
      <w:r w:rsidRPr="00840277">
        <w:rPr>
          <w:rFonts w:hint="eastAsia"/>
          <w:szCs w:val="21"/>
        </w:rPr>
        <w:t>用分度值为</w:t>
      </w:r>
      <w:r w:rsidRPr="00840277">
        <w:rPr>
          <w:rFonts w:hint="eastAsia"/>
          <w:szCs w:val="21"/>
        </w:rPr>
        <w:t>1mm</w:t>
      </w:r>
      <w:r w:rsidRPr="00840277">
        <w:rPr>
          <w:rFonts w:hint="eastAsia"/>
          <w:szCs w:val="21"/>
        </w:rPr>
        <w:t>的钢卷尺，测量平板的对角线长度，取两个对角线长度之差的绝对值为对角线差，</w:t>
      </w:r>
      <w:proofErr w:type="gramStart"/>
      <w:r w:rsidRPr="00840277">
        <w:rPr>
          <w:rFonts w:hint="eastAsia"/>
          <w:szCs w:val="21"/>
        </w:rPr>
        <w:t>结果修约至</w:t>
      </w:r>
      <w:proofErr w:type="gramEnd"/>
      <w:r w:rsidRPr="00840277">
        <w:rPr>
          <w:rFonts w:hint="eastAsia"/>
          <w:szCs w:val="21"/>
        </w:rPr>
        <w:t>1mm</w:t>
      </w:r>
      <w:r w:rsidRPr="00840277">
        <w:rPr>
          <w:rFonts w:hint="eastAsia"/>
          <w:szCs w:val="21"/>
        </w:rPr>
        <w:t>。</w:t>
      </w:r>
    </w:p>
    <w:p w14:paraId="5448CE02" w14:textId="77777777" w:rsidR="00840277" w:rsidRDefault="00840277" w:rsidP="00840277">
      <w:pPr>
        <w:spacing w:line="360" w:lineRule="auto"/>
        <w:outlineLvl w:val="3"/>
        <w:rPr>
          <w:rFonts w:ascii="黑体" w:eastAsia="黑体" w:hAnsi="黑体"/>
        </w:rPr>
      </w:pPr>
      <w:r w:rsidRPr="00840277">
        <w:rPr>
          <w:rFonts w:ascii="黑体" w:eastAsia="黑体" w:hAnsi="黑体" w:hint="eastAsia"/>
        </w:rPr>
        <w:t>8.2.4</w:t>
      </w:r>
      <w:r w:rsidR="00DD0EA4">
        <w:rPr>
          <w:rFonts w:ascii="黑体" w:eastAsia="黑体" w:hAnsi="黑体" w:hint="eastAsia"/>
        </w:rPr>
        <w:t xml:space="preserve"> </w:t>
      </w:r>
      <w:r w:rsidRPr="00840277">
        <w:rPr>
          <w:rFonts w:ascii="黑体" w:eastAsia="黑体" w:hAnsi="黑体" w:hint="eastAsia"/>
        </w:rPr>
        <w:t>水平及竖向位置偏差</w:t>
      </w:r>
    </w:p>
    <w:p w14:paraId="0813F30E" w14:textId="77777777" w:rsidR="00840277" w:rsidRPr="00840277" w:rsidRDefault="00840277" w:rsidP="00840277">
      <w:pPr>
        <w:spacing w:line="360" w:lineRule="auto"/>
        <w:ind w:firstLineChars="200" w:firstLine="420"/>
        <w:rPr>
          <w:szCs w:val="21"/>
        </w:rPr>
      </w:pPr>
      <w:r w:rsidRPr="00840277">
        <w:rPr>
          <w:rFonts w:hint="eastAsia"/>
          <w:szCs w:val="21"/>
        </w:rPr>
        <w:t>先用墨线标记出预埋件（或预埋螺栓、预留孔洞）的水平及竖向位置，再使用分度值为</w:t>
      </w:r>
      <w:r w:rsidRPr="00840277">
        <w:rPr>
          <w:rFonts w:hint="eastAsia"/>
          <w:szCs w:val="21"/>
        </w:rPr>
        <w:t>1mm</w:t>
      </w:r>
      <w:r w:rsidRPr="00840277">
        <w:rPr>
          <w:rFonts w:hint="eastAsia"/>
          <w:szCs w:val="21"/>
        </w:rPr>
        <w:t>的钢直尺分别测量预埋件中心与幕墙板水平及竖向边缘的距离，每个方向测量</w:t>
      </w:r>
      <w:r w:rsidRPr="00840277">
        <w:rPr>
          <w:rFonts w:hint="eastAsia"/>
          <w:szCs w:val="21"/>
        </w:rPr>
        <w:t>3</w:t>
      </w:r>
      <w:r w:rsidRPr="00840277">
        <w:rPr>
          <w:rFonts w:hint="eastAsia"/>
          <w:szCs w:val="21"/>
        </w:rPr>
        <w:t>次，取</w:t>
      </w:r>
      <w:r w:rsidRPr="00840277">
        <w:rPr>
          <w:rFonts w:hint="eastAsia"/>
          <w:szCs w:val="21"/>
        </w:rPr>
        <w:t>3</w:t>
      </w:r>
      <w:r w:rsidRPr="00840277">
        <w:rPr>
          <w:rFonts w:hint="eastAsia"/>
          <w:szCs w:val="21"/>
        </w:rPr>
        <w:t>次测值的算术平均值，</w:t>
      </w:r>
      <w:proofErr w:type="gramStart"/>
      <w:r w:rsidRPr="00840277">
        <w:rPr>
          <w:rFonts w:hint="eastAsia"/>
          <w:szCs w:val="21"/>
        </w:rPr>
        <w:t>结果修约至</w:t>
      </w:r>
      <w:proofErr w:type="gramEnd"/>
      <w:r w:rsidRPr="00840277">
        <w:rPr>
          <w:rFonts w:hint="eastAsia"/>
          <w:szCs w:val="21"/>
        </w:rPr>
        <w:t>1mm</w:t>
      </w:r>
      <w:r w:rsidRPr="00840277">
        <w:rPr>
          <w:rFonts w:hint="eastAsia"/>
          <w:szCs w:val="21"/>
        </w:rPr>
        <w:t>。</w:t>
      </w:r>
    </w:p>
    <w:p w14:paraId="006008C7" w14:textId="77777777" w:rsidR="00840277" w:rsidRPr="00840277" w:rsidRDefault="00840277" w:rsidP="00840277">
      <w:pPr>
        <w:spacing w:line="360" w:lineRule="auto"/>
        <w:ind w:firstLineChars="200" w:firstLine="420"/>
        <w:rPr>
          <w:szCs w:val="21"/>
        </w:rPr>
      </w:pPr>
      <w:r w:rsidRPr="00840277">
        <w:rPr>
          <w:rFonts w:hint="eastAsia"/>
          <w:szCs w:val="21"/>
        </w:rPr>
        <w:t>水平方向测量结果与预埋件距幕墙板水平边缘的设计距离之差即为水平位置偏差；竖向方向测量结果与预埋件距幕墙板竖向边缘的设计距离之差即为竖向位置偏差。</w:t>
      </w:r>
    </w:p>
    <w:p w14:paraId="7F3D5F9B" w14:textId="77777777" w:rsidR="00840277" w:rsidRDefault="00840277" w:rsidP="00840277">
      <w:pPr>
        <w:spacing w:line="360" w:lineRule="auto"/>
        <w:outlineLvl w:val="3"/>
        <w:rPr>
          <w:rFonts w:ascii="黑体" w:eastAsia="黑体" w:hAnsi="黑体"/>
        </w:rPr>
      </w:pPr>
      <w:r w:rsidRPr="00840277">
        <w:rPr>
          <w:rFonts w:ascii="黑体" w:eastAsia="黑体" w:hAnsi="黑体" w:hint="eastAsia"/>
        </w:rPr>
        <w:t>8.2.5</w:t>
      </w:r>
      <w:r w:rsidR="00DD0EA4">
        <w:rPr>
          <w:rFonts w:ascii="黑体" w:eastAsia="黑体" w:hAnsi="黑体" w:hint="eastAsia"/>
        </w:rPr>
        <w:t xml:space="preserve"> </w:t>
      </w:r>
      <w:r w:rsidRPr="00840277">
        <w:rPr>
          <w:rFonts w:ascii="黑体" w:eastAsia="黑体" w:hAnsi="黑体" w:hint="eastAsia"/>
        </w:rPr>
        <w:t>预埋螺栓外露长度</w:t>
      </w:r>
    </w:p>
    <w:p w14:paraId="7089A8AE" w14:textId="77777777" w:rsidR="00840277" w:rsidRPr="00840277" w:rsidRDefault="00840277" w:rsidP="00840277">
      <w:pPr>
        <w:spacing w:line="360" w:lineRule="auto"/>
        <w:ind w:firstLineChars="200" w:firstLine="420"/>
        <w:rPr>
          <w:szCs w:val="21"/>
        </w:rPr>
      </w:pPr>
      <w:r w:rsidRPr="00840277">
        <w:rPr>
          <w:rFonts w:hint="eastAsia"/>
          <w:szCs w:val="21"/>
        </w:rPr>
        <w:t>用分度值为</w:t>
      </w:r>
      <w:r w:rsidRPr="00840277">
        <w:rPr>
          <w:rFonts w:hint="eastAsia"/>
          <w:szCs w:val="21"/>
        </w:rPr>
        <w:t>1mm</w:t>
      </w:r>
      <w:r w:rsidRPr="00840277">
        <w:rPr>
          <w:rFonts w:hint="eastAsia"/>
          <w:szCs w:val="21"/>
        </w:rPr>
        <w:t>的直角尺测量预埋螺栓的外露长度，每个螺栓测量</w:t>
      </w:r>
      <w:r w:rsidRPr="00840277">
        <w:rPr>
          <w:rFonts w:hint="eastAsia"/>
          <w:szCs w:val="21"/>
        </w:rPr>
        <w:t>3</w:t>
      </w:r>
      <w:r w:rsidRPr="00840277">
        <w:rPr>
          <w:rFonts w:hint="eastAsia"/>
          <w:szCs w:val="21"/>
        </w:rPr>
        <w:t>次，取</w:t>
      </w:r>
      <w:r w:rsidRPr="00840277">
        <w:rPr>
          <w:rFonts w:hint="eastAsia"/>
          <w:szCs w:val="21"/>
        </w:rPr>
        <w:t>3</w:t>
      </w:r>
      <w:r w:rsidRPr="00840277">
        <w:rPr>
          <w:rFonts w:hint="eastAsia"/>
          <w:szCs w:val="21"/>
        </w:rPr>
        <w:t>次测值的算术平均值，</w:t>
      </w:r>
      <w:proofErr w:type="gramStart"/>
      <w:r w:rsidRPr="00840277">
        <w:rPr>
          <w:rFonts w:hint="eastAsia"/>
          <w:szCs w:val="21"/>
        </w:rPr>
        <w:t>结果修约至</w:t>
      </w:r>
      <w:proofErr w:type="gramEnd"/>
      <w:r w:rsidRPr="00840277">
        <w:rPr>
          <w:rFonts w:hint="eastAsia"/>
          <w:szCs w:val="21"/>
        </w:rPr>
        <w:t>1mm</w:t>
      </w:r>
      <w:r w:rsidRPr="00840277">
        <w:rPr>
          <w:rFonts w:hint="eastAsia"/>
          <w:szCs w:val="21"/>
        </w:rPr>
        <w:t>。</w:t>
      </w:r>
    </w:p>
    <w:p w14:paraId="6C190EAC" w14:textId="77777777" w:rsidR="00840277" w:rsidRDefault="00840277" w:rsidP="00840277">
      <w:pPr>
        <w:spacing w:line="360" w:lineRule="auto"/>
        <w:outlineLvl w:val="3"/>
        <w:rPr>
          <w:rFonts w:ascii="黑体" w:eastAsia="黑体" w:hAnsi="黑体"/>
        </w:rPr>
      </w:pPr>
      <w:r w:rsidRPr="00840277">
        <w:rPr>
          <w:rFonts w:ascii="黑体" w:eastAsia="黑体" w:hAnsi="黑体" w:hint="eastAsia"/>
        </w:rPr>
        <w:t>8.2.6</w:t>
      </w:r>
      <w:r w:rsidR="00DD0EA4">
        <w:rPr>
          <w:rFonts w:ascii="黑体" w:eastAsia="黑体" w:hAnsi="黑体" w:hint="eastAsia"/>
        </w:rPr>
        <w:t xml:space="preserve"> </w:t>
      </w:r>
      <w:r w:rsidRPr="00840277">
        <w:rPr>
          <w:rFonts w:ascii="黑体" w:eastAsia="黑体" w:hAnsi="黑体" w:hint="eastAsia"/>
        </w:rPr>
        <w:t>预留孔洞尺寸</w:t>
      </w:r>
    </w:p>
    <w:p w14:paraId="1854D93E" w14:textId="77777777" w:rsidR="00840277" w:rsidRPr="00840277" w:rsidRDefault="00840277" w:rsidP="00840277">
      <w:pPr>
        <w:spacing w:line="360" w:lineRule="auto"/>
        <w:ind w:firstLineChars="200" w:firstLine="420"/>
        <w:rPr>
          <w:szCs w:val="21"/>
        </w:rPr>
      </w:pPr>
      <w:r w:rsidRPr="00840277">
        <w:rPr>
          <w:rFonts w:hint="eastAsia"/>
          <w:szCs w:val="21"/>
        </w:rPr>
        <w:t>用分度值为</w:t>
      </w:r>
      <w:r w:rsidRPr="00840277">
        <w:rPr>
          <w:rFonts w:hint="eastAsia"/>
          <w:szCs w:val="21"/>
        </w:rPr>
        <w:t>0.01mm</w:t>
      </w:r>
      <w:r w:rsidRPr="00840277">
        <w:rPr>
          <w:rFonts w:hint="eastAsia"/>
          <w:szCs w:val="21"/>
        </w:rPr>
        <w:t>的内径量表或游标卡尺，测量预留孔洞的内径，每个孔洞测量</w:t>
      </w:r>
      <w:r w:rsidRPr="00840277">
        <w:rPr>
          <w:rFonts w:hint="eastAsia"/>
          <w:szCs w:val="21"/>
        </w:rPr>
        <w:t>3</w:t>
      </w:r>
      <w:r w:rsidRPr="00840277">
        <w:rPr>
          <w:rFonts w:hint="eastAsia"/>
          <w:szCs w:val="21"/>
        </w:rPr>
        <w:t>次，取</w:t>
      </w:r>
      <w:r w:rsidRPr="00840277">
        <w:rPr>
          <w:rFonts w:hint="eastAsia"/>
          <w:szCs w:val="21"/>
        </w:rPr>
        <w:t>3</w:t>
      </w:r>
      <w:r w:rsidRPr="00840277">
        <w:rPr>
          <w:rFonts w:hint="eastAsia"/>
          <w:szCs w:val="21"/>
        </w:rPr>
        <w:t>次测值的算术平均值，</w:t>
      </w:r>
      <w:proofErr w:type="gramStart"/>
      <w:r w:rsidRPr="00840277">
        <w:rPr>
          <w:rFonts w:hint="eastAsia"/>
          <w:szCs w:val="21"/>
        </w:rPr>
        <w:t>结果修约至</w:t>
      </w:r>
      <w:proofErr w:type="gramEnd"/>
      <w:r w:rsidRPr="00840277">
        <w:rPr>
          <w:rFonts w:hint="eastAsia"/>
          <w:szCs w:val="21"/>
        </w:rPr>
        <w:t>0.1mm</w:t>
      </w:r>
      <w:r w:rsidRPr="00840277">
        <w:rPr>
          <w:rFonts w:hint="eastAsia"/>
          <w:szCs w:val="21"/>
        </w:rPr>
        <w:t>。</w:t>
      </w:r>
    </w:p>
    <w:p w14:paraId="0A1EE3A3" w14:textId="77777777" w:rsidR="00840277" w:rsidRPr="00840277" w:rsidRDefault="00840277" w:rsidP="00840277">
      <w:pPr>
        <w:spacing w:line="360" w:lineRule="auto"/>
        <w:outlineLvl w:val="2"/>
        <w:rPr>
          <w:rFonts w:ascii="黑体" w:eastAsia="黑体" w:hAnsi="黑体"/>
        </w:rPr>
      </w:pPr>
      <w:r w:rsidRPr="00840277">
        <w:rPr>
          <w:rFonts w:ascii="黑体" w:eastAsia="黑体" w:hAnsi="黑体" w:hint="eastAsia"/>
        </w:rPr>
        <w:t>8.3</w:t>
      </w:r>
      <w:r w:rsidR="00EC7D6A">
        <w:rPr>
          <w:rFonts w:ascii="黑体" w:eastAsia="黑体" w:hAnsi="黑体" w:hint="eastAsia"/>
        </w:rPr>
        <w:t xml:space="preserve"> </w:t>
      </w:r>
      <w:r w:rsidRPr="00840277">
        <w:rPr>
          <w:rFonts w:ascii="黑体" w:eastAsia="黑体" w:hAnsi="黑体" w:hint="eastAsia"/>
        </w:rPr>
        <w:t>耐污染性能</w:t>
      </w:r>
    </w:p>
    <w:p w14:paraId="5E0F9BF6" w14:textId="77777777" w:rsidR="00840277" w:rsidRPr="00840277" w:rsidRDefault="00840277" w:rsidP="00840277">
      <w:pPr>
        <w:spacing w:line="360" w:lineRule="auto"/>
        <w:rPr>
          <w:szCs w:val="21"/>
        </w:rPr>
      </w:pPr>
      <w:r w:rsidRPr="00840277">
        <w:rPr>
          <w:rFonts w:hint="eastAsia"/>
          <w:szCs w:val="21"/>
        </w:rPr>
        <w:t>8.3.1</w:t>
      </w:r>
      <w:r w:rsidR="00DD0EA4">
        <w:rPr>
          <w:rFonts w:hint="eastAsia"/>
          <w:szCs w:val="21"/>
        </w:rPr>
        <w:t xml:space="preserve"> </w:t>
      </w:r>
      <w:r w:rsidRPr="00840277">
        <w:rPr>
          <w:rFonts w:hint="eastAsia"/>
          <w:szCs w:val="21"/>
        </w:rPr>
        <w:t>污染物分别采用符合</w:t>
      </w:r>
      <w:r w:rsidRPr="00840277">
        <w:rPr>
          <w:rFonts w:hint="eastAsia"/>
          <w:szCs w:val="21"/>
        </w:rPr>
        <w:t>GB/T 9780</w:t>
      </w:r>
      <w:r w:rsidRPr="00840277">
        <w:rPr>
          <w:rFonts w:hint="eastAsia"/>
          <w:szCs w:val="21"/>
        </w:rPr>
        <w:t>要求的配制灰，符合</w:t>
      </w:r>
      <w:r w:rsidRPr="002E5E84">
        <w:t>GB 175</w:t>
      </w:r>
      <w:r w:rsidRPr="00840277">
        <w:rPr>
          <w:rFonts w:hint="eastAsia"/>
          <w:szCs w:val="21"/>
        </w:rPr>
        <w:t>要求的普通硅酸盐水泥、符合</w:t>
      </w:r>
      <w:r w:rsidRPr="00840277">
        <w:rPr>
          <w:rFonts w:hint="eastAsia"/>
          <w:szCs w:val="21"/>
        </w:rPr>
        <w:t>JC/T</w:t>
      </w:r>
      <w:r w:rsidRPr="00840277">
        <w:rPr>
          <w:szCs w:val="21"/>
        </w:rPr>
        <w:t xml:space="preserve"> 479</w:t>
      </w:r>
      <w:r w:rsidRPr="00840277">
        <w:rPr>
          <w:rFonts w:hint="eastAsia"/>
          <w:szCs w:val="21"/>
        </w:rPr>
        <w:t>要求的生石灰粉。</w:t>
      </w:r>
    </w:p>
    <w:p w14:paraId="17DF0B9B" w14:textId="77777777" w:rsidR="00840277" w:rsidRPr="00840277" w:rsidRDefault="00840277" w:rsidP="00840277">
      <w:pPr>
        <w:spacing w:line="360" w:lineRule="auto"/>
        <w:rPr>
          <w:szCs w:val="21"/>
        </w:rPr>
      </w:pPr>
      <w:r w:rsidRPr="00840277">
        <w:rPr>
          <w:rFonts w:hint="eastAsia"/>
          <w:szCs w:val="21"/>
        </w:rPr>
        <w:t>8.3.2</w:t>
      </w:r>
      <w:r w:rsidR="00DD0EA4">
        <w:rPr>
          <w:rFonts w:hint="eastAsia"/>
          <w:szCs w:val="21"/>
        </w:rPr>
        <w:t xml:space="preserve"> </w:t>
      </w:r>
      <w:r w:rsidRPr="00840277">
        <w:rPr>
          <w:rFonts w:hint="eastAsia"/>
          <w:szCs w:val="21"/>
        </w:rPr>
        <w:t>分别将污染物与水按</w:t>
      </w:r>
      <w:r w:rsidRPr="00840277">
        <w:rPr>
          <w:rFonts w:hint="eastAsia"/>
          <w:szCs w:val="21"/>
        </w:rPr>
        <w:t>1:3</w:t>
      </w:r>
      <w:r w:rsidRPr="00840277">
        <w:rPr>
          <w:rFonts w:hint="eastAsia"/>
          <w:szCs w:val="21"/>
        </w:rPr>
        <w:t>的质量比配制并搅拌均匀后成为污染源，用毛刷将污染源均匀刷涂于试件表面，每块试件上的涂刷面积不小于</w:t>
      </w:r>
      <w:r w:rsidRPr="00840277">
        <w:rPr>
          <w:rFonts w:hint="eastAsia"/>
          <w:szCs w:val="21"/>
        </w:rPr>
        <w:t>10000mm</w:t>
      </w:r>
      <w:r w:rsidRPr="00840277">
        <w:rPr>
          <w:rFonts w:hint="eastAsia"/>
          <w:szCs w:val="21"/>
          <w:vertAlign w:val="superscript"/>
        </w:rPr>
        <w:t>2</w:t>
      </w:r>
      <w:r w:rsidRPr="00840277">
        <w:rPr>
          <w:rFonts w:hint="eastAsia"/>
          <w:szCs w:val="21"/>
        </w:rPr>
        <w:t>，放置</w:t>
      </w:r>
      <w:r w:rsidRPr="00840277">
        <w:rPr>
          <w:rFonts w:hint="eastAsia"/>
          <w:szCs w:val="21"/>
        </w:rPr>
        <w:t>24h</w:t>
      </w:r>
      <w:r w:rsidRPr="00840277">
        <w:rPr>
          <w:rFonts w:hint="eastAsia"/>
          <w:szCs w:val="21"/>
        </w:rPr>
        <w:t>后对污染处进行清洗。</w:t>
      </w:r>
    </w:p>
    <w:p w14:paraId="62CCE79D" w14:textId="77777777" w:rsidR="00840277" w:rsidRPr="00840277" w:rsidRDefault="00840277" w:rsidP="00840277">
      <w:pPr>
        <w:spacing w:line="360" w:lineRule="auto"/>
        <w:rPr>
          <w:szCs w:val="21"/>
        </w:rPr>
      </w:pPr>
      <w:r w:rsidRPr="00840277">
        <w:rPr>
          <w:rFonts w:hint="eastAsia"/>
          <w:szCs w:val="21"/>
        </w:rPr>
        <w:t>8.3.3</w:t>
      </w:r>
      <w:r w:rsidR="00DD0EA4">
        <w:rPr>
          <w:rFonts w:hint="eastAsia"/>
          <w:szCs w:val="21"/>
        </w:rPr>
        <w:t xml:space="preserve"> </w:t>
      </w:r>
      <w:r w:rsidRPr="00840277">
        <w:rPr>
          <w:rFonts w:hint="eastAsia"/>
          <w:szCs w:val="21"/>
        </w:rPr>
        <w:t>用毛刷在流动的清水下刷洗试件表面</w:t>
      </w:r>
      <w:r w:rsidRPr="00840277">
        <w:rPr>
          <w:rFonts w:hint="eastAsia"/>
          <w:szCs w:val="21"/>
        </w:rPr>
        <w:t>5min</w:t>
      </w:r>
      <w:r w:rsidRPr="00840277">
        <w:rPr>
          <w:rFonts w:hint="eastAsia"/>
          <w:szCs w:val="21"/>
        </w:rPr>
        <w:t>，然后用拧干的湿布擦干，置于（</w:t>
      </w:r>
      <w:r w:rsidRPr="00840277">
        <w:rPr>
          <w:rFonts w:hint="eastAsia"/>
          <w:szCs w:val="21"/>
        </w:rPr>
        <w:t>110</w:t>
      </w:r>
      <w:r w:rsidRPr="00840277">
        <w:rPr>
          <w:rFonts w:hint="eastAsia"/>
          <w:szCs w:val="21"/>
        </w:rPr>
        <w:t>±</w:t>
      </w:r>
      <w:r w:rsidRPr="00840277">
        <w:rPr>
          <w:rFonts w:hint="eastAsia"/>
          <w:szCs w:val="21"/>
        </w:rPr>
        <w:t>5</w:t>
      </w:r>
      <w:r w:rsidRPr="00840277">
        <w:rPr>
          <w:rFonts w:hint="eastAsia"/>
          <w:szCs w:val="21"/>
        </w:rPr>
        <w:t>）℃下烘干，晾凉置室温后，在距离试件</w:t>
      </w:r>
      <w:r w:rsidRPr="00840277">
        <w:rPr>
          <w:rFonts w:hint="eastAsia"/>
          <w:szCs w:val="21"/>
        </w:rPr>
        <w:t>300mm</w:t>
      </w:r>
      <w:r w:rsidRPr="00840277">
        <w:rPr>
          <w:rFonts w:hint="eastAsia"/>
          <w:szCs w:val="21"/>
        </w:rPr>
        <w:t>处观察试件表面有无污染痕迹。沿试件污染区边缘</w:t>
      </w:r>
      <w:r w:rsidRPr="00840277">
        <w:rPr>
          <w:rFonts w:hint="eastAsia"/>
          <w:szCs w:val="21"/>
        </w:rPr>
        <w:t>10mm</w:t>
      </w:r>
      <w:r w:rsidRPr="00840277">
        <w:rPr>
          <w:rFonts w:hint="eastAsia"/>
          <w:szCs w:val="21"/>
        </w:rPr>
        <w:t>内的痕迹不作为耐污染评价的依据。</w:t>
      </w:r>
    </w:p>
    <w:p w14:paraId="69DE559D" w14:textId="77777777" w:rsidR="00840277" w:rsidRDefault="00840277" w:rsidP="00840277">
      <w:pPr>
        <w:spacing w:line="360" w:lineRule="auto"/>
        <w:outlineLvl w:val="2"/>
        <w:rPr>
          <w:rFonts w:ascii="黑体" w:eastAsia="黑体" w:hAnsi="黑体"/>
        </w:rPr>
      </w:pPr>
      <w:bookmarkStart w:id="41" w:name="_Toc34924066"/>
      <w:r w:rsidRPr="00840277">
        <w:rPr>
          <w:rFonts w:ascii="黑体" w:eastAsia="黑体" w:hAnsi="黑体" w:hint="eastAsia"/>
        </w:rPr>
        <w:lastRenderedPageBreak/>
        <w:t>8.4</w:t>
      </w:r>
      <w:r w:rsidR="00EC7D6A">
        <w:rPr>
          <w:rFonts w:ascii="黑体" w:eastAsia="黑体" w:hAnsi="黑体" w:hint="eastAsia"/>
        </w:rPr>
        <w:t xml:space="preserve"> </w:t>
      </w:r>
      <w:r w:rsidRPr="00840277">
        <w:rPr>
          <w:rFonts w:ascii="黑体" w:eastAsia="黑体" w:hAnsi="黑体" w:hint="eastAsia"/>
        </w:rPr>
        <w:t>面密度</w:t>
      </w:r>
      <w:bookmarkEnd w:id="41"/>
    </w:p>
    <w:p w14:paraId="1187513D" w14:textId="77777777" w:rsidR="00840277" w:rsidRPr="00840277" w:rsidRDefault="00840277" w:rsidP="00840277">
      <w:pPr>
        <w:spacing w:line="360" w:lineRule="auto"/>
        <w:rPr>
          <w:szCs w:val="21"/>
        </w:rPr>
      </w:pPr>
      <w:r w:rsidRPr="00840277">
        <w:rPr>
          <w:rFonts w:hint="eastAsia"/>
          <w:szCs w:val="21"/>
        </w:rPr>
        <w:t>8.4.1</w:t>
      </w:r>
      <w:r w:rsidR="00EC7D6A">
        <w:rPr>
          <w:rFonts w:hint="eastAsia"/>
          <w:szCs w:val="21"/>
        </w:rPr>
        <w:t xml:space="preserve"> </w:t>
      </w:r>
      <w:r w:rsidRPr="00840277">
        <w:rPr>
          <w:rFonts w:hint="eastAsia"/>
          <w:szCs w:val="21"/>
        </w:rPr>
        <w:t>取</w:t>
      </w:r>
      <w:r w:rsidRPr="00840277">
        <w:rPr>
          <w:rFonts w:hint="eastAsia"/>
          <w:szCs w:val="21"/>
        </w:rPr>
        <w:t>3</w:t>
      </w:r>
      <w:r w:rsidRPr="00840277">
        <w:rPr>
          <w:rFonts w:hint="eastAsia"/>
          <w:szCs w:val="21"/>
        </w:rPr>
        <w:t>块幕墙板为一组样品进行试验。用精度不低于</w:t>
      </w:r>
      <w:r w:rsidRPr="00840277">
        <w:rPr>
          <w:rFonts w:hint="eastAsia"/>
          <w:szCs w:val="21"/>
        </w:rPr>
        <w:t>0.5kg</w:t>
      </w:r>
      <w:r w:rsidRPr="00840277">
        <w:rPr>
          <w:rFonts w:hint="eastAsia"/>
          <w:szCs w:val="21"/>
        </w:rPr>
        <w:t>，量程不小于</w:t>
      </w:r>
      <w:r w:rsidRPr="00840277">
        <w:rPr>
          <w:rFonts w:hint="eastAsia"/>
          <w:szCs w:val="21"/>
        </w:rPr>
        <w:t>500kg</w:t>
      </w:r>
      <w:r w:rsidRPr="00840277">
        <w:rPr>
          <w:rFonts w:hint="eastAsia"/>
          <w:szCs w:val="21"/>
        </w:rPr>
        <w:t>的磅秤，测量每块幕墙板的质量</w:t>
      </w:r>
      <w:r w:rsidRPr="00840277">
        <w:rPr>
          <w:rFonts w:hint="eastAsia"/>
          <w:i/>
          <w:szCs w:val="21"/>
        </w:rPr>
        <w:t>m</w:t>
      </w:r>
      <w:r w:rsidRPr="00840277">
        <w:rPr>
          <w:rFonts w:hint="eastAsia"/>
          <w:szCs w:val="21"/>
        </w:rPr>
        <w:t>，读数精确至</w:t>
      </w:r>
      <w:r w:rsidRPr="00840277">
        <w:rPr>
          <w:rFonts w:hint="eastAsia"/>
          <w:szCs w:val="21"/>
        </w:rPr>
        <w:t>0.5kg</w:t>
      </w:r>
      <w:r w:rsidRPr="00840277">
        <w:rPr>
          <w:rFonts w:hint="eastAsia"/>
          <w:szCs w:val="21"/>
        </w:rPr>
        <w:t>；整板质量超过</w:t>
      </w:r>
      <w:r w:rsidRPr="00840277">
        <w:rPr>
          <w:rFonts w:hint="eastAsia"/>
          <w:szCs w:val="21"/>
        </w:rPr>
        <w:t>400kg</w:t>
      </w:r>
      <w:r w:rsidRPr="00840277">
        <w:rPr>
          <w:rFonts w:hint="eastAsia"/>
          <w:szCs w:val="21"/>
        </w:rPr>
        <w:t>的样品，可其分割成质量不超</w:t>
      </w:r>
      <w:r w:rsidRPr="00840277">
        <w:rPr>
          <w:rFonts w:hint="eastAsia"/>
          <w:szCs w:val="21"/>
        </w:rPr>
        <w:t>400kg</w:t>
      </w:r>
      <w:r w:rsidRPr="00840277">
        <w:rPr>
          <w:rFonts w:hint="eastAsia"/>
          <w:szCs w:val="21"/>
        </w:rPr>
        <w:t>的若干份，分别称重后再累计加和得到整块幕墙板的质量。</w:t>
      </w:r>
    </w:p>
    <w:p w14:paraId="0F44458A" w14:textId="77777777" w:rsidR="00840277" w:rsidRDefault="00840277" w:rsidP="00840277">
      <w:pPr>
        <w:spacing w:line="360" w:lineRule="auto"/>
        <w:rPr>
          <w:szCs w:val="21"/>
        </w:rPr>
      </w:pPr>
      <w:r w:rsidRPr="00840277">
        <w:rPr>
          <w:rFonts w:hint="eastAsia"/>
          <w:szCs w:val="21"/>
        </w:rPr>
        <w:t>8.4.2</w:t>
      </w:r>
      <w:r w:rsidR="00EC7D6A">
        <w:rPr>
          <w:rFonts w:hint="eastAsia"/>
          <w:szCs w:val="21"/>
        </w:rPr>
        <w:t xml:space="preserve"> </w:t>
      </w:r>
      <w:r w:rsidRPr="00840277">
        <w:rPr>
          <w:rFonts w:hint="eastAsia"/>
          <w:szCs w:val="21"/>
        </w:rPr>
        <w:t>按照</w:t>
      </w:r>
      <w:r w:rsidRPr="00840277">
        <w:rPr>
          <w:rFonts w:hint="eastAsia"/>
          <w:szCs w:val="21"/>
        </w:rPr>
        <w:t>8.2.1</w:t>
      </w:r>
      <w:r w:rsidRPr="00840277">
        <w:rPr>
          <w:rFonts w:hint="eastAsia"/>
          <w:szCs w:val="21"/>
        </w:rPr>
        <w:t>的规定测量每块幕墙板的长度</w:t>
      </w:r>
      <w:r w:rsidRPr="00840277">
        <w:rPr>
          <w:rFonts w:hint="eastAsia"/>
          <w:i/>
          <w:szCs w:val="21"/>
        </w:rPr>
        <w:t>L</w:t>
      </w:r>
      <w:r w:rsidRPr="00840277">
        <w:rPr>
          <w:rFonts w:hint="eastAsia"/>
          <w:szCs w:val="21"/>
        </w:rPr>
        <w:t>和宽度</w:t>
      </w:r>
      <w:r w:rsidRPr="00840277">
        <w:rPr>
          <w:rFonts w:hint="eastAsia"/>
          <w:i/>
          <w:szCs w:val="21"/>
        </w:rPr>
        <w:t>B</w:t>
      </w:r>
      <w:r w:rsidRPr="00840277">
        <w:rPr>
          <w:rFonts w:hint="eastAsia"/>
          <w:szCs w:val="21"/>
        </w:rPr>
        <w:t>，结果以平均值表示，</w:t>
      </w:r>
      <w:proofErr w:type="gramStart"/>
      <w:r w:rsidRPr="00840277">
        <w:rPr>
          <w:rFonts w:hint="eastAsia"/>
          <w:szCs w:val="21"/>
        </w:rPr>
        <w:t>结果修约至</w:t>
      </w:r>
      <w:proofErr w:type="gramEnd"/>
      <w:r w:rsidRPr="00840277">
        <w:rPr>
          <w:rFonts w:hint="eastAsia"/>
          <w:szCs w:val="21"/>
        </w:rPr>
        <w:t>1mm</w:t>
      </w:r>
      <w:r w:rsidRPr="00840277">
        <w:rPr>
          <w:rFonts w:hint="eastAsia"/>
          <w:szCs w:val="21"/>
        </w:rPr>
        <w:t>。按公式（</w:t>
      </w:r>
      <w:r w:rsidRPr="00840277">
        <w:rPr>
          <w:rFonts w:hint="eastAsia"/>
          <w:szCs w:val="21"/>
        </w:rPr>
        <w:t>1</w:t>
      </w:r>
      <w:r w:rsidRPr="00840277">
        <w:rPr>
          <w:rFonts w:hint="eastAsia"/>
          <w:szCs w:val="21"/>
        </w:rPr>
        <w:t>）计算每块幕墙板的面密度，计算</w:t>
      </w:r>
      <w:proofErr w:type="gramStart"/>
      <w:r w:rsidRPr="00840277">
        <w:rPr>
          <w:rFonts w:hint="eastAsia"/>
          <w:szCs w:val="21"/>
        </w:rPr>
        <w:t>结果修约至</w:t>
      </w:r>
      <w:proofErr w:type="gramEnd"/>
      <w:r w:rsidRPr="00840277">
        <w:rPr>
          <w:rFonts w:hint="eastAsia"/>
          <w:szCs w:val="21"/>
        </w:rPr>
        <w:t>0.1kg</w:t>
      </w:r>
      <w:r w:rsidRPr="00840277">
        <w:rPr>
          <w:rFonts w:hint="eastAsia"/>
          <w:szCs w:val="21"/>
        </w:rPr>
        <w:t>。</w:t>
      </w:r>
    </w:p>
    <w:p w14:paraId="492C7156" w14:textId="77777777" w:rsidR="00840277" w:rsidRPr="00840277" w:rsidRDefault="00EC7D6A" w:rsidP="00840277">
      <w:pPr>
        <w:wordWrap w:val="0"/>
        <w:spacing w:line="360" w:lineRule="auto"/>
        <w:ind w:right="105"/>
        <w:jc w:val="right"/>
        <w:rPr>
          <w:szCs w:val="21"/>
        </w:rPr>
      </w:pPr>
      <m:oMath>
        <m:r>
          <w:rPr>
            <w:rFonts w:ascii="Cambria Math" w:hAnsi="Cambria Math" w:cs="Cambria Math"/>
          </w:rPr>
          <m:t>ρ</m:t>
        </m:r>
        <m:r>
          <m:rPr>
            <m:sty m:val="p"/>
          </m:rPr>
          <w:rPr>
            <w:rFonts w:ascii="Cambria Math" w:hAnsi="Cambria Math"/>
          </w:rPr>
          <m:t>=</m:t>
        </m:r>
        <m:f>
          <m:fPr>
            <m:ctrlPr>
              <w:rPr>
                <w:rFonts w:ascii="Cambria Math" w:hAnsi="Cambria Math"/>
              </w:rPr>
            </m:ctrlPr>
          </m:fPr>
          <m:num>
            <m:r>
              <w:rPr>
                <w:rFonts w:ascii="Cambria Math" w:hAnsi="Cambria Math" w:cs="Cambria Math"/>
              </w:rPr>
              <m:t>m</m:t>
            </m:r>
          </m:num>
          <m:den>
            <m:r>
              <w:rPr>
                <w:rFonts w:ascii="Cambria Math" w:hAnsi="Cambria Math" w:cs="Cambria Math"/>
              </w:rPr>
              <m:t>L</m:t>
            </m:r>
            <m:r>
              <m:rPr>
                <m:sty m:val="p"/>
              </m:rPr>
              <w:rPr>
                <w:rFonts w:ascii="Cambria Math" w:hAnsi="Cambria Math"/>
              </w:rPr>
              <m:t>×</m:t>
            </m:r>
            <m:r>
              <w:rPr>
                <w:rFonts w:ascii="Cambria Math" w:hAnsi="Cambria Math" w:cs="Cambria Math"/>
              </w:rPr>
              <m:t>B</m:t>
            </m:r>
          </m:den>
        </m:f>
        <m:r>
          <m:rPr>
            <m:sty m:val="p"/>
          </m:rPr>
          <w:rPr>
            <w:rFonts w:ascii="Cambria Math" w:hAnsi="Cambria Math"/>
          </w:rPr>
          <m:t>×</m:t>
        </m:r>
        <m:sSup>
          <m:sSupPr>
            <m:ctrlPr>
              <w:rPr>
                <w:rFonts w:ascii="Cambria Math" w:eastAsia="Cambria Math" w:hAnsi="Cambria Math"/>
              </w:rPr>
            </m:ctrlPr>
          </m:sSupPr>
          <m:e>
            <m:r>
              <m:rPr>
                <m:sty m:val="p"/>
              </m:rPr>
              <w:rPr>
                <w:rFonts w:ascii="Cambria Math" w:eastAsia="Cambria Math" w:hAnsi="Cambria Math"/>
              </w:rPr>
              <m:t>10</m:t>
            </m:r>
          </m:e>
          <m:sup>
            <m:r>
              <w:rPr>
                <w:rFonts w:ascii="Cambria Math" w:eastAsia="Cambria Math" w:hAnsi="Cambria Math"/>
              </w:rPr>
              <m:t>6</m:t>
            </m:r>
          </m:sup>
        </m:sSup>
      </m:oMath>
      <w:r>
        <w:t>………</w:t>
      </w:r>
      <w:r w:rsidR="00840277" w:rsidRPr="00840277">
        <w:rPr>
          <w:szCs w:val="21"/>
        </w:rPr>
        <w:fldChar w:fldCharType="begin"/>
      </w:r>
      <w:r w:rsidR="00840277" w:rsidRPr="00840277">
        <w:rPr>
          <w:szCs w:val="21"/>
        </w:rPr>
        <w:instrText xml:space="preserve"> QUOTE </w:instrText>
      </w:r>
      <m:oMath>
        <m:r>
          <m:rPr>
            <m:sty m:val="p"/>
          </m:rPr>
          <w:rPr>
            <w:rFonts w:ascii="Cambria Math" w:hAnsi="Cambria Math" w:cs="Cambria Math"/>
            <w:szCs w:val="21"/>
          </w:rPr>
          <m:t>ρ</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cs="Cambria Math"/>
                <w:szCs w:val="21"/>
              </w:rPr>
              <m:t>m</m:t>
            </m:r>
          </m:num>
          <m:den>
            <m:r>
              <m:rPr>
                <m:sty m:val="p"/>
              </m:rPr>
              <w:rPr>
                <w:rFonts w:ascii="Cambria Math" w:hAnsi="Cambria Math" w:cs="Cambria Math"/>
                <w:szCs w:val="21"/>
              </w:rPr>
              <m:t>L</m:t>
            </m:r>
            <m:r>
              <m:rPr>
                <m:sty m:val="p"/>
              </m:rPr>
              <w:rPr>
                <w:rFonts w:ascii="Cambria Math" w:hAnsi="Cambria Math"/>
                <w:szCs w:val="21"/>
              </w:rPr>
              <m:t>×</m:t>
            </m:r>
            <m:r>
              <m:rPr>
                <m:sty m:val="p"/>
              </m:rPr>
              <w:rPr>
                <w:rFonts w:ascii="Cambria Math" w:hAnsi="Cambria Math" w:cs="Cambria Math"/>
                <w:szCs w:val="21"/>
              </w:rPr>
              <m:t>B</m:t>
            </m:r>
          </m:den>
        </m:f>
        <m:r>
          <m:rPr>
            <m:sty m:val="p"/>
          </m:rPr>
          <w:rPr>
            <w:rFonts w:ascii="Cambria Math" w:hAnsi="Cambria Math"/>
            <w:szCs w:val="21"/>
          </w:rPr>
          <m:t>×</m:t>
        </m:r>
        <m:sSup>
          <m:sSupPr>
            <m:ctrlPr>
              <w:rPr>
                <w:rFonts w:ascii="Cambria Math" w:eastAsia="Cambria Math" w:hAnsi="Cambria Math"/>
                <w:szCs w:val="21"/>
              </w:rPr>
            </m:ctrlPr>
          </m:sSupPr>
          <m:e>
            <m:r>
              <m:rPr>
                <m:sty m:val="p"/>
              </m:rPr>
              <w:rPr>
                <w:rFonts w:ascii="Cambria Math" w:eastAsia="Cambria Math" w:hAnsi="Cambria Math"/>
                <w:szCs w:val="21"/>
              </w:rPr>
              <m:t>10</m:t>
            </m:r>
          </m:e>
          <m:sup>
            <m:r>
              <m:rPr>
                <m:sty m:val="p"/>
              </m:rPr>
              <w:rPr>
                <w:rFonts w:ascii="Cambria Math" w:eastAsia="Cambria Math" w:hAnsi="Cambria Math"/>
                <w:szCs w:val="21"/>
              </w:rPr>
              <m:t>6</m:t>
            </m:r>
          </m:sup>
        </m:sSup>
      </m:oMath>
      <w:r w:rsidR="00840277" w:rsidRPr="00840277">
        <w:rPr>
          <w:szCs w:val="21"/>
        </w:rPr>
        <w:instrText xml:space="preserve"> </w:instrText>
      </w:r>
      <w:r w:rsidR="00840277" w:rsidRPr="00840277">
        <w:rPr>
          <w:szCs w:val="21"/>
        </w:rPr>
        <w:fldChar w:fldCharType="end"/>
      </w:r>
      <w:r w:rsidR="00840277" w:rsidRPr="00840277">
        <w:rPr>
          <w:szCs w:val="21"/>
        </w:rPr>
        <w:t>……………………………………</w:t>
      </w:r>
      <w:r w:rsidR="00840277" w:rsidRPr="00840277">
        <w:rPr>
          <w:rFonts w:hint="eastAsia"/>
          <w:szCs w:val="21"/>
        </w:rPr>
        <w:t>（</w:t>
      </w:r>
      <w:r w:rsidR="00840277" w:rsidRPr="00840277">
        <w:rPr>
          <w:rFonts w:hint="eastAsia"/>
          <w:szCs w:val="21"/>
        </w:rPr>
        <w:t>1</w:t>
      </w:r>
      <w:r w:rsidR="00840277" w:rsidRPr="00840277">
        <w:rPr>
          <w:rFonts w:hint="eastAsia"/>
          <w:szCs w:val="21"/>
        </w:rPr>
        <w:t>）</w:t>
      </w:r>
    </w:p>
    <w:p w14:paraId="4904BE8B" w14:textId="77777777" w:rsidR="00EC7D6A" w:rsidRPr="00EC7D6A" w:rsidRDefault="00EC7D6A" w:rsidP="00EC7D6A">
      <w:pPr>
        <w:spacing w:line="360" w:lineRule="auto"/>
        <w:ind w:firstLineChars="200" w:firstLine="420"/>
        <w:rPr>
          <w:szCs w:val="21"/>
        </w:rPr>
      </w:pPr>
      <w:r w:rsidRPr="00EC7D6A">
        <w:rPr>
          <w:rFonts w:hint="eastAsia"/>
          <w:szCs w:val="21"/>
        </w:rPr>
        <w:t>式中：</w:t>
      </w:r>
    </w:p>
    <w:p w14:paraId="560EAD37" w14:textId="77777777" w:rsidR="00EC7D6A" w:rsidRPr="00EC7D6A" w:rsidRDefault="00EC7D6A" w:rsidP="00EC7D6A">
      <w:pPr>
        <w:spacing w:line="360" w:lineRule="auto"/>
        <w:ind w:firstLineChars="200" w:firstLine="420"/>
        <w:rPr>
          <w:szCs w:val="21"/>
        </w:rPr>
      </w:pPr>
      <w:r w:rsidRPr="00EC7D6A">
        <w:rPr>
          <w:i/>
          <w:szCs w:val="21"/>
        </w:rPr>
        <w:t>ρ</w:t>
      </w:r>
      <w:r w:rsidRPr="00EC7D6A">
        <w:rPr>
          <w:szCs w:val="21"/>
        </w:rPr>
        <w:t>——</w:t>
      </w:r>
      <w:r w:rsidRPr="00EC7D6A">
        <w:rPr>
          <w:szCs w:val="21"/>
        </w:rPr>
        <w:t>幕墙板的面密度，单位</w:t>
      </w:r>
      <w:r w:rsidRPr="00EC7D6A">
        <w:rPr>
          <w:szCs w:val="21"/>
        </w:rPr>
        <w:t>kg/m</w:t>
      </w:r>
      <w:r w:rsidRPr="00EC7D6A">
        <w:rPr>
          <w:szCs w:val="21"/>
          <w:vertAlign w:val="superscript"/>
        </w:rPr>
        <w:t>2</w:t>
      </w:r>
      <w:r w:rsidRPr="00EC7D6A">
        <w:rPr>
          <w:rFonts w:hint="eastAsia"/>
          <w:szCs w:val="21"/>
        </w:rPr>
        <w:t>；</w:t>
      </w:r>
    </w:p>
    <w:p w14:paraId="0C180534" w14:textId="77777777" w:rsidR="00EC7D6A" w:rsidRPr="00EC7D6A" w:rsidRDefault="00EC7D6A" w:rsidP="00EC7D6A">
      <w:pPr>
        <w:spacing w:line="360" w:lineRule="auto"/>
        <w:ind w:firstLineChars="200" w:firstLine="420"/>
        <w:rPr>
          <w:szCs w:val="21"/>
        </w:rPr>
      </w:pPr>
      <w:r w:rsidRPr="00EC7D6A">
        <w:rPr>
          <w:rFonts w:hint="eastAsia"/>
          <w:i/>
          <w:szCs w:val="21"/>
        </w:rPr>
        <w:t>m</w:t>
      </w:r>
      <w:r w:rsidRPr="00EC7D6A">
        <w:rPr>
          <w:szCs w:val="21"/>
        </w:rPr>
        <w:t>——</w:t>
      </w:r>
      <w:r w:rsidRPr="00EC7D6A">
        <w:rPr>
          <w:rFonts w:hint="eastAsia"/>
          <w:szCs w:val="21"/>
        </w:rPr>
        <w:t>样品质量，单位</w:t>
      </w:r>
      <w:r w:rsidRPr="00EC7D6A">
        <w:rPr>
          <w:rFonts w:hint="eastAsia"/>
          <w:szCs w:val="21"/>
        </w:rPr>
        <w:t>kg</w:t>
      </w:r>
      <w:r w:rsidRPr="00EC7D6A">
        <w:rPr>
          <w:szCs w:val="21"/>
        </w:rPr>
        <w:t>；</w:t>
      </w:r>
    </w:p>
    <w:p w14:paraId="108C56CA" w14:textId="77777777" w:rsidR="00EC7D6A" w:rsidRPr="00EC7D6A" w:rsidRDefault="00EC7D6A" w:rsidP="00EC7D6A">
      <w:pPr>
        <w:spacing w:line="360" w:lineRule="auto"/>
        <w:ind w:firstLineChars="200" w:firstLine="420"/>
        <w:rPr>
          <w:szCs w:val="21"/>
        </w:rPr>
      </w:pPr>
      <w:r w:rsidRPr="00EC7D6A">
        <w:rPr>
          <w:rFonts w:hint="eastAsia"/>
          <w:i/>
          <w:szCs w:val="21"/>
        </w:rPr>
        <w:t>L</w:t>
      </w:r>
      <w:r w:rsidRPr="00EC7D6A">
        <w:rPr>
          <w:szCs w:val="21"/>
        </w:rPr>
        <w:t>——</w:t>
      </w:r>
      <w:r w:rsidRPr="00EC7D6A">
        <w:rPr>
          <w:rFonts w:hint="eastAsia"/>
          <w:szCs w:val="21"/>
        </w:rPr>
        <w:t>样品的长度，单位</w:t>
      </w:r>
      <w:r w:rsidRPr="00EC7D6A">
        <w:rPr>
          <w:rFonts w:hint="eastAsia"/>
          <w:szCs w:val="21"/>
        </w:rPr>
        <w:t>mm</w:t>
      </w:r>
      <w:r w:rsidRPr="00EC7D6A">
        <w:rPr>
          <w:rFonts w:hint="eastAsia"/>
          <w:szCs w:val="21"/>
        </w:rPr>
        <w:t>；</w:t>
      </w:r>
    </w:p>
    <w:p w14:paraId="72EA2E04" w14:textId="77777777" w:rsidR="00EC7D6A" w:rsidRPr="00EC7D6A" w:rsidRDefault="00EC7D6A" w:rsidP="00EC7D6A">
      <w:pPr>
        <w:spacing w:line="360" w:lineRule="auto"/>
        <w:ind w:firstLineChars="200" w:firstLine="420"/>
        <w:rPr>
          <w:i/>
          <w:szCs w:val="21"/>
        </w:rPr>
      </w:pPr>
      <w:r w:rsidRPr="00EC7D6A">
        <w:rPr>
          <w:rFonts w:hint="eastAsia"/>
          <w:i/>
          <w:szCs w:val="21"/>
        </w:rPr>
        <w:t>B</w:t>
      </w:r>
      <w:r w:rsidRPr="00EC7D6A">
        <w:rPr>
          <w:szCs w:val="21"/>
        </w:rPr>
        <w:t>——</w:t>
      </w:r>
      <w:r w:rsidRPr="00EC7D6A">
        <w:rPr>
          <w:rFonts w:hint="eastAsia"/>
          <w:szCs w:val="21"/>
        </w:rPr>
        <w:t>样品的宽度，单位</w:t>
      </w:r>
      <w:r w:rsidRPr="00EC7D6A">
        <w:rPr>
          <w:rFonts w:hint="eastAsia"/>
          <w:szCs w:val="21"/>
        </w:rPr>
        <w:t>mm</w:t>
      </w:r>
      <w:r w:rsidRPr="00EC7D6A">
        <w:rPr>
          <w:rFonts w:hint="eastAsia"/>
          <w:szCs w:val="21"/>
        </w:rPr>
        <w:t>。</w:t>
      </w:r>
    </w:p>
    <w:p w14:paraId="1CF436DB" w14:textId="77777777" w:rsidR="00EC7D6A" w:rsidRPr="00EC7D6A" w:rsidRDefault="00EC7D6A" w:rsidP="00EC7D6A">
      <w:pPr>
        <w:spacing w:line="360" w:lineRule="auto"/>
        <w:rPr>
          <w:szCs w:val="21"/>
        </w:rPr>
      </w:pPr>
      <w:r w:rsidRPr="00EC7D6A">
        <w:rPr>
          <w:rFonts w:hint="eastAsia"/>
          <w:szCs w:val="21"/>
        </w:rPr>
        <w:t>8.4.3</w:t>
      </w:r>
      <w:r>
        <w:rPr>
          <w:rFonts w:hint="eastAsia"/>
          <w:szCs w:val="21"/>
        </w:rPr>
        <w:t xml:space="preserve"> </w:t>
      </w:r>
      <w:r w:rsidRPr="00EC7D6A">
        <w:rPr>
          <w:rFonts w:hint="eastAsia"/>
          <w:szCs w:val="21"/>
        </w:rPr>
        <w:t>取</w:t>
      </w:r>
      <w:r w:rsidRPr="00EC7D6A">
        <w:rPr>
          <w:rFonts w:hint="eastAsia"/>
          <w:szCs w:val="21"/>
        </w:rPr>
        <w:t>3</w:t>
      </w:r>
      <w:r w:rsidRPr="00EC7D6A">
        <w:rPr>
          <w:rFonts w:hint="eastAsia"/>
          <w:szCs w:val="21"/>
        </w:rPr>
        <w:t>次计算结果的算术平均值为幕墙板的面密度，</w:t>
      </w:r>
      <w:proofErr w:type="gramStart"/>
      <w:r w:rsidRPr="00EC7D6A">
        <w:rPr>
          <w:rFonts w:hint="eastAsia"/>
          <w:szCs w:val="21"/>
        </w:rPr>
        <w:t>结果修约至</w:t>
      </w:r>
      <w:proofErr w:type="gramEnd"/>
      <w:r w:rsidRPr="00EC7D6A">
        <w:rPr>
          <w:rFonts w:hint="eastAsia"/>
          <w:szCs w:val="21"/>
        </w:rPr>
        <w:t>1kg</w:t>
      </w:r>
      <w:r w:rsidRPr="00EC7D6A">
        <w:rPr>
          <w:rFonts w:hint="eastAsia"/>
          <w:szCs w:val="21"/>
        </w:rPr>
        <w:t>。</w:t>
      </w:r>
    </w:p>
    <w:p w14:paraId="5FE93C82" w14:textId="77777777" w:rsidR="00EC7D6A" w:rsidRDefault="00EC7D6A" w:rsidP="00EC7D6A">
      <w:pPr>
        <w:spacing w:line="360" w:lineRule="auto"/>
        <w:outlineLvl w:val="2"/>
        <w:rPr>
          <w:rFonts w:ascii="黑体" w:eastAsia="黑体" w:hAnsi="黑体"/>
        </w:rPr>
      </w:pPr>
      <w:bookmarkStart w:id="42" w:name="_Toc34924067"/>
      <w:r w:rsidRPr="00EC7D6A">
        <w:rPr>
          <w:rFonts w:ascii="黑体" w:eastAsia="黑体" w:hAnsi="黑体" w:hint="eastAsia"/>
        </w:rPr>
        <w:t>8.5</w:t>
      </w:r>
      <w:r>
        <w:rPr>
          <w:rFonts w:ascii="黑体" w:eastAsia="黑体" w:hAnsi="黑体" w:hint="eastAsia"/>
        </w:rPr>
        <w:t xml:space="preserve"> </w:t>
      </w:r>
      <w:r w:rsidRPr="00EC7D6A">
        <w:rPr>
          <w:rFonts w:ascii="黑体" w:eastAsia="黑体" w:hAnsi="黑体" w:hint="eastAsia"/>
        </w:rPr>
        <w:t>耐撞击性能</w:t>
      </w:r>
      <w:bookmarkEnd w:id="42"/>
    </w:p>
    <w:p w14:paraId="11C335F9" w14:textId="77777777" w:rsidR="00EC7D6A" w:rsidRPr="00EC7D6A" w:rsidRDefault="00EC7D6A" w:rsidP="00EC7D6A">
      <w:pPr>
        <w:spacing w:line="360" w:lineRule="auto"/>
        <w:ind w:firstLineChars="200" w:firstLine="420"/>
        <w:rPr>
          <w:szCs w:val="21"/>
        </w:rPr>
      </w:pPr>
      <w:r w:rsidRPr="00EC7D6A">
        <w:rPr>
          <w:rFonts w:hint="eastAsia"/>
          <w:szCs w:val="21"/>
        </w:rPr>
        <w:t>试件按照幕墙产品设计进行连接、组装，按</w:t>
      </w:r>
      <w:r w:rsidRPr="00EC7D6A">
        <w:rPr>
          <w:rFonts w:hint="eastAsia"/>
          <w:szCs w:val="21"/>
        </w:rPr>
        <w:t>GB/T 38264</w:t>
      </w:r>
      <w:r w:rsidRPr="00EC7D6A">
        <w:rPr>
          <w:rFonts w:hint="eastAsia"/>
          <w:szCs w:val="21"/>
        </w:rPr>
        <w:t>的规定对完整组装的产品进行试验。</w:t>
      </w:r>
    </w:p>
    <w:p w14:paraId="08FA56C5" w14:textId="77777777" w:rsidR="00EC7D6A" w:rsidRDefault="00EC7D6A" w:rsidP="00EC7D6A">
      <w:pPr>
        <w:spacing w:line="360" w:lineRule="auto"/>
        <w:outlineLvl w:val="2"/>
        <w:rPr>
          <w:rFonts w:ascii="黑体" w:eastAsia="黑体" w:hAnsi="黑体"/>
        </w:rPr>
      </w:pPr>
      <w:bookmarkStart w:id="43" w:name="_Toc34924068"/>
      <w:r w:rsidRPr="00EC7D6A">
        <w:rPr>
          <w:rFonts w:ascii="黑体" w:eastAsia="黑体" w:hAnsi="黑体" w:hint="eastAsia"/>
        </w:rPr>
        <w:t>8.6</w:t>
      </w:r>
      <w:r>
        <w:rPr>
          <w:rFonts w:ascii="黑体" w:eastAsia="黑体" w:hAnsi="黑体" w:hint="eastAsia"/>
        </w:rPr>
        <w:t xml:space="preserve"> </w:t>
      </w:r>
      <w:r w:rsidRPr="00EC7D6A">
        <w:rPr>
          <w:rFonts w:ascii="黑体" w:eastAsia="黑体" w:hAnsi="黑体" w:hint="eastAsia"/>
        </w:rPr>
        <w:t>抗风压性能</w:t>
      </w:r>
      <w:bookmarkEnd w:id="43"/>
    </w:p>
    <w:p w14:paraId="06DF77B8" w14:textId="77777777" w:rsidR="00EC7D6A" w:rsidRPr="00EC7D6A" w:rsidRDefault="00EC7D6A" w:rsidP="00EC7D6A">
      <w:pPr>
        <w:spacing w:line="360" w:lineRule="auto"/>
        <w:ind w:firstLineChars="200" w:firstLine="420"/>
        <w:rPr>
          <w:szCs w:val="21"/>
        </w:rPr>
      </w:pPr>
      <w:r w:rsidRPr="00EC7D6A">
        <w:rPr>
          <w:rFonts w:hint="eastAsia"/>
          <w:szCs w:val="21"/>
        </w:rPr>
        <w:t>试件按照幕墙产品设计进行连接、组装，按</w:t>
      </w:r>
      <w:r w:rsidRPr="00EC7D6A">
        <w:rPr>
          <w:rFonts w:hint="eastAsia"/>
          <w:szCs w:val="21"/>
        </w:rPr>
        <w:t>GB/T 15227</w:t>
      </w:r>
      <w:r w:rsidRPr="00EC7D6A">
        <w:rPr>
          <w:rFonts w:hint="eastAsia"/>
          <w:szCs w:val="21"/>
        </w:rPr>
        <w:t>的规定对完整组装的产品进行试验。</w:t>
      </w:r>
    </w:p>
    <w:p w14:paraId="46009181" w14:textId="77777777" w:rsidR="00EC7D6A" w:rsidRDefault="00EC7D6A" w:rsidP="00EC7D6A">
      <w:pPr>
        <w:spacing w:line="360" w:lineRule="auto"/>
        <w:outlineLvl w:val="2"/>
        <w:rPr>
          <w:rFonts w:ascii="黑体" w:eastAsia="黑体" w:hAnsi="黑体"/>
        </w:rPr>
      </w:pPr>
      <w:bookmarkStart w:id="44" w:name="_Toc34924069"/>
      <w:r w:rsidRPr="00EC7D6A">
        <w:rPr>
          <w:rFonts w:ascii="黑体" w:eastAsia="黑体" w:hAnsi="黑体" w:hint="eastAsia"/>
        </w:rPr>
        <w:t>8.7</w:t>
      </w:r>
      <w:r>
        <w:rPr>
          <w:rFonts w:ascii="黑体" w:eastAsia="黑体" w:hAnsi="黑体" w:hint="eastAsia"/>
        </w:rPr>
        <w:t xml:space="preserve"> </w:t>
      </w:r>
      <w:r w:rsidRPr="00EC7D6A">
        <w:rPr>
          <w:rFonts w:ascii="黑体" w:eastAsia="黑体" w:hAnsi="黑体" w:hint="eastAsia"/>
        </w:rPr>
        <w:t>层间变形</w:t>
      </w:r>
      <w:bookmarkEnd w:id="44"/>
    </w:p>
    <w:p w14:paraId="1EDADC87" w14:textId="77777777" w:rsidR="00EC7D6A" w:rsidRPr="00EC7D6A" w:rsidRDefault="00EC7D6A" w:rsidP="00EC7D6A">
      <w:pPr>
        <w:spacing w:line="360" w:lineRule="auto"/>
        <w:ind w:firstLineChars="200" w:firstLine="420"/>
        <w:rPr>
          <w:szCs w:val="21"/>
        </w:rPr>
      </w:pPr>
      <w:r w:rsidRPr="00EC7D6A">
        <w:rPr>
          <w:rFonts w:hint="eastAsia"/>
          <w:szCs w:val="21"/>
        </w:rPr>
        <w:t>试件按照幕墙产品设计进行连接、组装，按</w:t>
      </w:r>
      <w:r w:rsidRPr="00EC7D6A">
        <w:rPr>
          <w:rFonts w:hint="eastAsia"/>
          <w:szCs w:val="21"/>
        </w:rPr>
        <w:t>GB/T 18250</w:t>
      </w:r>
      <w:r w:rsidRPr="00EC7D6A">
        <w:rPr>
          <w:rFonts w:hint="eastAsia"/>
          <w:szCs w:val="21"/>
        </w:rPr>
        <w:t>的规定对完整组装的产品进行试验。</w:t>
      </w:r>
    </w:p>
    <w:p w14:paraId="4D4AF8A4" w14:textId="77777777" w:rsidR="00EC7D6A" w:rsidRDefault="00EC7D6A" w:rsidP="00EC7D6A">
      <w:pPr>
        <w:spacing w:line="360" w:lineRule="auto"/>
        <w:outlineLvl w:val="2"/>
        <w:rPr>
          <w:rFonts w:ascii="黑体" w:eastAsia="黑体" w:hAnsi="黑体"/>
        </w:rPr>
      </w:pPr>
      <w:bookmarkStart w:id="45" w:name="_Toc34924070"/>
      <w:r w:rsidRPr="00EC7D6A">
        <w:rPr>
          <w:rFonts w:ascii="黑体" w:eastAsia="黑体" w:hAnsi="黑体" w:hint="eastAsia"/>
        </w:rPr>
        <w:t>8.8</w:t>
      </w:r>
      <w:r>
        <w:rPr>
          <w:rFonts w:ascii="黑体" w:eastAsia="黑体" w:hAnsi="黑体" w:hint="eastAsia"/>
        </w:rPr>
        <w:t xml:space="preserve"> </w:t>
      </w:r>
      <w:r w:rsidRPr="00EC7D6A">
        <w:rPr>
          <w:rFonts w:ascii="黑体" w:eastAsia="黑体" w:hAnsi="黑体" w:hint="eastAsia"/>
        </w:rPr>
        <w:t>水密性能</w:t>
      </w:r>
      <w:bookmarkEnd w:id="45"/>
    </w:p>
    <w:p w14:paraId="50317E00" w14:textId="77777777" w:rsidR="00EC7D6A" w:rsidRPr="00EC7D6A" w:rsidRDefault="00EC7D6A" w:rsidP="00EC7D6A">
      <w:pPr>
        <w:spacing w:line="360" w:lineRule="auto"/>
        <w:ind w:firstLineChars="200" w:firstLine="420"/>
        <w:rPr>
          <w:szCs w:val="21"/>
        </w:rPr>
      </w:pPr>
      <w:r w:rsidRPr="00EC7D6A">
        <w:rPr>
          <w:rFonts w:hint="eastAsia"/>
          <w:szCs w:val="21"/>
        </w:rPr>
        <w:t>试件按照幕墙产品设计进行连接、组装，按</w:t>
      </w:r>
      <w:r w:rsidRPr="00EC7D6A">
        <w:rPr>
          <w:rFonts w:hint="eastAsia"/>
          <w:szCs w:val="21"/>
        </w:rPr>
        <w:t>GB/T 15227</w:t>
      </w:r>
      <w:r w:rsidRPr="00EC7D6A">
        <w:rPr>
          <w:rFonts w:hint="eastAsia"/>
          <w:szCs w:val="21"/>
        </w:rPr>
        <w:t>的规定对完整组装的产品进行试验。</w:t>
      </w:r>
    </w:p>
    <w:p w14:paraId="15BB9859" w14:textId="77777777" w:rsidR="00EC7D6A" w:rsidRDefault="00EC7D6A" w:rsidP="00EC7D6A">
      <w:pPr>
        <w:spacing w:line="360" w:lineRule="auto"/>
        <w:outlineLvl w:val="2"/>
        <w:rPr>
          <w:rFonts w:ascii="黑体" w:eastAsia="黑体" w:hAnsi="黑体"/>
        </w:rPr>
      </w:pPr>
      <w:bookmarkStart w:id="46" w:name="_Toc34924071"/>
      <w:r w:rsidRPr="00EC7D6A">
        <w:rPr>
          <w:rFonts w:ascii="黑体" w:eastAsia="黑体" w:hAnsi="黑体" w:hint="eastAsia"/>
        </w:rPr>
        <w:t>8.9</w:t>
      </w:r>
      <w:r>
        <w:rPr>
          <w:rFonts w:ascii="黑体" w:eastAsia="黑体" w:hAnsi="黑体" w:hint="eastAsia"/>
        </w:rPr>
        <w:t xml:space="preserve"> </w:t>
      </w:r>
      <w:r w:rsidRPr="00EC7D6A">
        <w:rPr>
          <w:rFonts w:ascii="黑体" w:eastAsia="黑体" w:hAnsi="黑体" w:hint="eastAsia"/>
        </w:rPr>
        <w:t>气密性能</w:t>
      </w:r>
      <w:bookmarkEnd w:id="46"/>
    </w:p>
    <w:p w14:paraId="58D059B5" w14:textId="77777777" w:rsidR="00EC7D6A" w:rsidRPr="00EC7D6A" w:rsidRDefault="00EC7D6A" w:rsidP="00EC7D6A">
      <w:pPr>
        <w:spacing w:line="360" w:lineRule="auto"/>
        <w:ind w:firstLineChars="200" w:firstLine="420"/>
        <w:rPr>
          <w:szCs w:val="21"/>
        </w:rPr>
      </w:pPr>
      <w:r w:rsidRPr="00EC7D6A">
        <w:rPr>
          <w:rFonts w:hint="eastAsia"/>
          <w:szCs w:val="21"/>
        </w:rPr>
        <w:t>试件按照幕墙产品设计进行连接、组装，按</w:t>
      </w:r>
      <w:r w:rsidRPr="00EC7D6A">
        <w:rPr>
          <w:rFonts w:hint="eastAsia"/>
          <w:szCs w:val="21"/>
        </w:rPr>
        <w:t>GB/T 15227</w:t>
      </w:r>
      <w:r w:rsidRPr="00EC7D6A">
        <w:rPr>
          <w:rFonts w:hint="eastAsia"/>
          <w:szCs w:val="21"/>
        </w:rPr>
        <w:t>的规定对完整组装的产品进行试验。</w:t>
      </w:r>
    </w:p>
    <w:p w14:paraId="4C0E6A9E" w14:textId="77777777" w:rsidR="00EC7D6A" w:rsidRDefault="00EC7D6A" w:rsidP="00EC7D6A">
      <w:pPr>
        <w:spacing w:line="360" w:lineRule="auto"/>
        <w:outlineLvl w:val="2"/>
        <w:rPr>
          <w:rFonts w:ascii="黑体" w:eastAsia="黑体" w:hAnsi="黑体"/>
        </w:rPr>
      </w:pPr>
      <w:bookmarkStart w:id="47" w:name="_Toc34924072"/>
      <w:r w:rsidRPr="00EC7D6A">
        <w:rPr>
          <w:rFonts w:ascii="黑体" w:eastAsia="黑体" w:hAnsi="黑体" w:hint="eastAsia"/>
        </w:rPr>
        <w:t>8.10</w:t>
      </w:r>
      <w:r>
        <w:rPr>
          <w:rFonts w:ascii="黑体" w:eastAsia="黑体" w:hAnsi="黑体" w:hint="eastAsia"/>
        </w:rPr>
        <w:t xml:space="preserve"> </w:t>
      </w:r>
      <w:r w:rsidRPr="00EC7D6A">
        <w:rPr>
          <w:rFonts w:ascii="黑体" w:eastAsia="黑体" w:hAnsi="黑体" w:hint="eastAsia"/>
        </w:rPr>
        <w:t>空气声隔声性能</w:t>
      </w:r>
      <w:bookmarkEnd w:id="47"/>
    </w:p>
    <w:p w14:paraId="601CFE85" w14:textId="77777777" w:rsidR="00EC7D6A" w:rsidRPr="00EC7D6A" w:rsidRDefault="00EC7D6A" w:rsidP="00EC7D6A">
      <w:pPr>
        <w:spacing w:line="360" w:lineRule="auto"/>
        <w:ind w:firstLineChars="200" w:firstLine="420"/>
        <w:rPr>
          <w:szCs w:val="21"/>
        </w:rPr>
      </w:pPr>
      <w:r w:rsidRPr="00EC7D6A">
        <w:rPr>
          <w:rFonts w:hint="eastAsia"/>
          <w:szCs w:val="21"/>
        </w:rPr>
        <w:t>试件按照幕墙产品设计进行连接、组装，按</w:t>
      </w:r>
      <w:r w:rsidRPr="00EC7D6A">
        <w:rPr>
          <w:rFonts w:hint="eastAsia"/>
          <w:szCs w:val="21"/>
        </w:rPr>
        <w:t xml:space="preserve">GB/T 8485 </w:t>
      </w:r>
      <w:r w:rsidRPr="00EC7D6A">
        <w:rPr>
          <w:rFonts w:hint="eastAsia"/>
          <w:szCs w:val="21"/>
        </w:rPr>
        <w:t>的规定对完整组装的产品进行试验。</w:t>
      </w:r>
    </w:p>
    <w:p w14:paraId="535D2D53" w14:textId="77777777" w:rsidR="00EC7D6A" w:rsidRDefault="00EC7D6A" w:rsidP="00EC7D6A">
      <w:pPr>
        <w:spacing w:line="360" w:lineRule="auto"/>
        <w:outlineLvl w:val="2"/>
        <w:rPr>
          <w:rFonts w:ascii="黑体" w:eastAsia="黑体" w:hAnsi="黑体"/>
        </w:rPr>
      </w:pPr>
      <w:bookmarkStart w:id="48" w:name="_Toc34924073"/>
      <w:r w:rsidRPr="00EC7D6A">
        <w:rPr>
          <w:rFonts w:ascii="黑体" w:eastAsia="黑体" w:hAnsi="黑体" w:hint="eastAsia"/>
        </w:rPr>
        <w:t>8.11</w:t>
      </w:r>
      <w:r>
        <w:rPr>
          <w:rFonts w:ascii="黑体" w:eastAsia="黑体" w:hAnsi="黑体" w:hint="eastAsia"/>
        </w:rPr>
        <w:t xml:space="preserve"> </w:t>
      </w:r>
      <w:r w:rsidRPr="00EC7D6A">
        <w:rPr>
          <w:rFonts w:ascii="黑体" w:eastAsia="黑体" w:hAnsi="黑体" w:hint="eastAsia"/>
        </w:rPr>
        <w:t>保温性能</w:t>
      </w:r>
      <w:bookmarkEnd w:id="48"/>
    </w:p>
    <w:p w14:paraId="38A0B068" w14:textId="77777777" w:rsidR="00EC7D6A" w:rsidRPr="00EC7D6A" w:rsidRDefault="00EC7D6A" w:rsidP="00EC7D6A">
      <w:pPr>
        <w:spacing w:line="360" w:lineRule="auto"/>
        <w:ind w:firstLineChars="200" w:firstLine="420"/>
        <w:rPr>
          <w:szCs w:val="21"/>
        </w:rPr>
      </w:pPr>
      <w:r w:rsidRPr="00EC7D6A">
        <w:rPr>
          <w:rFonts w:hint="eastAsia"/>
          <w:szCs w:val="21"/>
        </w:rPr>
        <w:t>试件按照幕墙产品设计进行连接、组装，按</w:t>
      </w:r>
      <w:r w:rsidRPr="00EC7D6A">
        <w:rPr>
          <w:rFonts w:hint="eastAsia"/>
          <w:szCs w:val="21"/>
        </w:rPr>
        <w:t>GB/T 29043</w:t>
      </w:r>
      <w:r w:rsidRPr="00EC7D6A">
        <w:rPr>
          <w:rFonts w:hint="eastAsia"/>
          <w:szCs w:val="21"/>
        </w:rPr>
        <w:t>的规定对完整组装的产品进行试验。</w:t>
      </w:r>
    </w:p>
    <w:p w14:paraId="079C44CD" w14:textId="77777777" w:rsidR="00EC7D6A" w:rsidRPr="00EC7D6A" w:rsidRDefault="00EC7D6A" w:rsidP="00EC7D6A">
      <w:pPr>
        <w:spacing w:line="360" w:lineRule="auto"/>
        <w:outlineLvl w:val="2"/>
        <w:rPr>
          <w:rFonts w:ascii="黑体" w:eastAsia="黑体" w:hAnsi="黑体"/>
        </w:rPr>
      </w:pPr>
      <w:bookmarkStart w:id="49" w:name="_Toc34924074"/>
      <w:r w:rsidRPr="00EC7D6A">
        <w:rPr>
          <w:rFonts w:ascii="黑体" w:eastAsia="黑体" w:hAnsi="黑体" w:hint="eastAsia"/>
        </w:rPr>
        <w:t>8.12</w:t>
      </w:r>
      <w:r>
        <w:rPr>
          <w:rFonts w:ascii="黑体" w:eastAsia="黑体" w:hAnsi="黑体" w:hint="eastAsia"/>
        </w:rPr>
        <w:t xml:space="preserve"> </w:t>
      </w:r>
      <w:r w:rsidRPr="00EC7D6A">
        <w:rPr>
          <w:rFonts w:ascii="黑体" w:eastAsia="黑体" w:hAnsi="黑体" w:hint="eastAsia"/>
        </w:rPr>
        <w:t>抗震性能</w:t>
      </w:r>
      <w:bookmarkEnd w:id="49"/>
    </w:p>
    <w:p w14:paraId="110816BC" w14:textId="77777777" w:rsidR="00EC7D6A" w:rsidRPr="00EC7D6A" w:rsidRDefault="00EC7D6A" w:rsidP="00EC7D6A">
      <w:pPr>
        <w:spacing w:line="360" w:lineRule="auto"/>
        <w:ind w:firstLineChars="200" w:firstLine="420"/>
        <w:rPr>
          <w:szCs w:val="21"/>
        </w:rPr>
      </w:pPr>
      <w:r w:rsidRPr="00EC7D6A">
        <w:rPr>
          <w:rFonts w:hint="eastAsia"/>
          <w:szCs w:val="21"/>
        </w:rPr>
        <w:lastRenderedPageBreak/>
        <w:t>试件按照幕墙产品设计进行连接、组装，按</w:t>
      </w:r>
      <w:r w:rsidRPr="00EC7D6A">
        <w:rPr>
          <w:rFonts w:hint="eastAsia"/>
          <w:szCs w:val="21"/>
        </w:rPr>
        <w:t>GB/T 18575</w:t>
      </w:r>
      <w:r w:rsidRPr="00EC7D6A">
        <w:rPr>
          <w:rFonts w:hint="eastAsia"/>
          <w:szCs w:val="21"/>
        </w:rPr>
        <w:t>的规定对完整组装的产品进行试验。</w:t>
      </w:r>
    </w:p>
    <w:p w14:paraId="7E5CEEDA" w14:textId="77777777" w:rsidR="00EC7D6A" w:rsidRPr="00EC7D6A" w:rsidRDefault="00EC7D6A" w:rsidP="00EC7D6A">
      <w:pPr>
        <w:pStyle w:val="a3"/>
      </w:pPr>
      <w:bookmarkStart w:id="50" w:name="_Toc34924075"/>
      <w:bookmarkStart w:id="51" w:name="_Toc35443727"/>
      <w:r w:rsidRPr="00EC7D6A">
        <w:t>检验规则</w:t>
      </w:r>
      <w:bookmarkEnd w:id="50"/>
      <w:bookmarkEnd w:id="51"/>
    </w:p>
    <w:p w14:paraId="4E44291D" w14:textId="77777777" w:rsidR="00EC7D6A" w:rsidRDefault="00EC7D6A" w:rsidP="00EC7D6A">
      <w:pPr>
        <w:spacing w:line="360" w:lineRule="auto"/>
        <w:outlineLvl w:val="2"/>
        <w:rPr>
          <w:rFonts w:ascii="黑体" w:eastAsia="黑体" w:hAnsi="黑体"/>
        </w:rPr>
      </w:pPr>
      <w:bookmarkStart w:id="52" w:name="_Toc34924076"/>
      <w:r w:rsidRPr="00EC7D6A">
        <w:rPr>
          <w:rFonts w:ascii="黑体" w:eastAsia="黑体" w:hAnsi="黑体" w:hint="eastAsia"/>
        </w:rPr>
        <w:t>9.1</w:t>
      </w:r>
      <w:r w:rsidR="00DD0EA4">
        <w:rPr>
          <w:rFonts w:ascii="黑体" w:eastAsia="黑体" w:hAnsi="黑体" w:hint="eastAsia"/>
        </w:rPr>
        <w:t xml:space="preserve"> </w:t>
      </w:r>
      <w:r w:rsidRPr="00EC7D6A">
        <w:rPr>
          <w:rFonts w:ascii="黑体" w:eastAsia="黑体" w:hAnsi="黑体" w:hint="eastAsia"/>
        </w:rPr>
        <w:t>检验类别与项目</w:t>
      </w:r>
      <w:bookmarkEnd w:id="52"/>
    </w:p>
    <w:p w14:paraId="27EA2A8F" w14:textId="77777777" w:rsidR="00EC7D6A" w:rsidRPr="00EC7D6A" w:rsidRDefault="00EC7D6A" w:rsidP="00EC7D6A">
      <w:pPr>
        <w:spacing w:line="360" w:lineRule="auto"/>
        <w:rPr>
          <w:szCs w:val="21"/>
        </w:rPr>
      </w:pPr>
      <w:r w:rsidRPr="00EC7D6A">
        <w:rPr>
          <w:rFonts w:hint="eastAsia"/>
          <w:szCs w:val="21"/>
        </w:rPr>
        <w:t>9.1.1</w:t>
      </w:r>
      <w:r w:rsidR="00DD0EA4">
        <w:rPr>
          <w:rFonts w:hint="eastAsia"/>
          <w:szCs w:val="21"/>
        </w:rPr>
        <w:t xml:space="preserve"> </w:t>
      </w:r>
      <w:r w:rsidRPr="00EC7D6A">
        <w:rPr>
          <w:rFonts w:hint="eastAsia"/>
          <w:szCs w:val="21"/>
        </w:rPr>
        <w:t>产品检验分为出厂检验和型式检验。</w:t>
      </w:r>
    </w:p>
    <w:p w14:paraId="5D6F6E70" w14:textId="77777777" w:rsidR="00EC7D6A" w:rsidRPr="00EC7D6A" w:rsidRDefault="00EC7D6A" w:rsidP="00EC7D6A">
      <w:pPr>
        <w:spacing w:line="360" w:lineRule="auto"/>
        <w:rPr>
          <w:szCs w:val="21"/>
        </w:rPr>
      </w:pPr>
      <w:r w:rsidRPr="00EC7D6A">
        <w:rPr>
          <w:rFonts w:hint="eastAsia"/>
          <w:szCs w:val="21"/>
        </w:rPr>
        <w:t>9.1.2</w:t>
      </w:r>
      <w:r w:rsidR="00DD0EA4">
        <w:rPr>
          <w:rFonts w:hint="eastAsia"/>
          <w:szCs w:val="21"/>
        </w:rPr>
        <w:t xml:space="preserve"> </w:t>
      </w:r>
      <w:r w:rsidRPr="00EC7D6A">
        <w:rPr>
          <w:rFonts w:hint="eastAsia"/>
          <w:szCs w:val="21"/>
        </w:rPr>
        <w:t>出厂检验项目为：</w:t>
      </w:r>
      <w:r w:rsidR="004C3BBF">
        <w:rPr>
          <w:rFonts w:hint="eastAsia"/>
          <w:szCs w:val="21"/>
        </w:rPr>
        <w:t>外观</w:t>
      </w:r>
      <w:r w:rsidRPr="00EC7D6A">
        <w:rPr>
          <w:rFonts w:hint="eastAsia"/>
          <w:szCs w:val="21"/>
        </w:rPr>
        <w:t>质量、尺寸</w:t>
      </w:r>
      <w:r w:rsidR="004C3BBF">
        <w:rPr>
          <w:rFonts w:hint="eastAsia"/>
          <w:szCs w:val="21"/>
        </w:rPr>
        <w:t>及</w:t>
      </w:r>
      <w:r w:rsidRPr="00EC7D6A">
        <w:rPr>
          <w:rFonts w:hint="eastAsia"/>
          <w:szCs w:val="21"/>
        </w:rPr>
        <w:t>允许偏差、</w:t>
      </w:r>
      <w:r w:rsidR="004C3BBF">
        <w:rPr>
          <w:rFonts w:hint="eastAsia"/>
          <w:szCs w:val="21"/>
        </w:rPr>
        <w:t>面密度、</w:t>
      </w:r>
      <w:r w:rsidRPr="00EC7D6A">
        <w:rPr>
          <w:rFonts w:hint="eastAsia"/>
          <w:szCs w:val="21"/>
        </w:rPr>
        <w:t>耐撞击性能，具备装饰功能的装配式混凝土幕墙</w:t>
      </w:r>
      <w:proofErr w:type="gramStart"/>
      <w:r w:rsidRPr="00EC7D6A">
        <w:rPr>
          <w:rFonts w:hint="eastAsia"/>
          <w:szCs w:val="21"/>
        </w:rPr>
        <w:t>板还应将耐</w:t>
      </w:r>
      <w:proofErr w:type="gramEnd"/>
      <w:r w:rsidRPr="00EC7D6A">
        <w:rPr>
          <w:rFonts w:hint="eastAsia"/>
          <w:szCs w:val="21"/>
        </w:rPr>
        <w:t>污染性能纳入出厂检验项目。</w:t>
      </w:r>
    </w:p>
    <w:p w14:paraId="16ECAB43" w14:textId="77777777" w:rsidR="00EC7D6A" w:rsidRPr="00EC7D6A" w:rsidRDefault="00EC7D6A" w:rsidP="00EC7D6A">
      <w:pPr>
        <w:spacing w:line="360" w:lineRule="auto"/>
        <w:rPr>
          <w:szCs w:val="21"/>
        </w:rPr>
      </w:pPr>
      <w:r w:rsidRPr="00EC7D6A">
        <w:rPr>
          <w:rFonts w:hint="eastAsia"/>
          <w:szCs w:val="21"/>
        </w:rPr>
        <w:t>9.1.3</w:t>
      </w:r>
      <w:r w:rsidR="00DD0EA4">
        <w:rPr>
          <w:rFonts w:hint="eastAsia"/>
          <w:szCs w:val="21"/>
        </w:rPr>
        <w:t xml:space="preserve"> </w:t>
      </w:r>
      <w:r w:rsidRPr="00EC7D6A">
        <w:rPr>
          <w:rFonts w:hint="eastAsia"/>
          <w:szCs w:val="21"/>
        </w:rPr>
        <w:t>型式检验项目为第</w:t>
      </w:r>
      <w:r w:rsidRPr="00EC7D6A">
        <w:rPr>
          <w:rFonts w:hint="eastAsia"/>
          <w:szCs w:val="21"/>
        </w:rPr>
        <w:t>7</w:t>
      </w:r>
      <w:r w:rsidRPr="00EC7D6A">
        <w:rPr>
          <w:rFonts w:hint="eastAsia"/>
          <w:szCs w:val="21"/>
        </w:rPr>
        <w:t>章规定的全部要求。</w:t>
      </w:r>
    </w:p>
    <w:p w14:paraId="1072E463" w14:textId="77777777" w:rsidR="00EC7D6A" w:rsidRPr="00EC7D6A" w:rsidRDefault="00EC7D6A" w:rsidP="00EC7D6A">
      <w:pPr>
        <w:spacing w:line="360" w:lineRule="auto"/>
        <w:outlineLvl w:val="2"/>
        <w:rPr>
          <w:rFonts w:ascii="黑体" w:eastAsia="黑体" w:hAnsi="黑体"/>
        </w:rPr>
      </w:pPr>
      <w:bookmarkStart w:id="53" w:name="_Toc34924077"/>
      <w:r w:rsidRPr="00EC7D6A">
        <w:rPr>
          <w:rFonts w:ascii="黑体" w:eastAsia="黑体" w:hAnsi="黑体" w:hint="eastAsia"/>
        </w:rPr>
        <w:t>9.2</w:t>
      </w:r>
      <w:r w:rsidR="00DD0EA4">
        <w:rPr>
          <w:rFonts w:ascii="黑体" w:eastAsia="黑体" w:hAnsi="黑体" w:hint="eastAsia"/>
        </w:rPr>
        <w:t xml:space="preserve"> </w:t>
      </w:r>
      <w:r w:rsidRPr="00EC7D6A">
        <w:rPr>
          <w:rFonts w:ascii="黑体" w:eastAsia="黑体" w:hAnsi="黑体" w:hint="eastAsia"/>
        </w:rPr>
        <w:t>出厂检验</w:t>
      </w:r>
      <w:bookmarkEnd w:id="53"/>
    </w:p>
    <w:p w14:paraId="22B0628A" w14:textId="77777777" w:rsidR="00EC7D6A" w:rsidRDefault="00EC7D6A" w:rsidP="00EC7D6A">
      <w:pPr>
        <w:spacing w:line="360" w:lineRule="auto"/>
        <w:outlineLvl w:val="3"/>
        <w:rPr>
          <w:rFonts w:ascii="黑体" w:eastAsia="黑体" w:hAnsi="黑体"/>
        </w:rPr>
      </w:pPr>
      <w:r w:rsidRPr="00EC7D6A">
        <w:rPr>
          <w:rFonts w:ascii="黑体" w:eastAsia="黑体" w:hAnsi="黑体" w:hint="eastAsia"/>
        </w:rPr>
        <w:t>9.2</w:t>
      </w:r>
      <w:r w:rsidRPr="00EC7D6A">
        <w:rPr>
          <w:rFonts w:ascii="黑体" w:eastAsia="黑体" w:hAnsi="黑体"/>
        </w:rPr>
        <w:t>.1</w:t>
      </w:r>
      <w:r w:rsidR="00DD0EA4">
        <w:rPr>
          <w:rFonts w:ascii="黑体" w:eastAsia="黑体" w:hAnsi="黑体" w:hint="eastAsia"/>
        </w:rPr>
        <w:t xml:space="preserve"> </w:t>
      </w:r>
      <w:proofErr w:type="gramStart"/>
      <w:r w:rsidRPr="00EC7D6A">
        <w:rPr>
          <w:rFonts w:ascii="黑体" w:eastAsia="黑体" w:hAnsi="黑体"/>
        </w:rPr>
        <w:t>组批与</w:t>
      </w:r>
      <w:proofErr w:type="gramEnd"/>
      <w:r w:rsidRPr="00EC7D6A">
        <w:rPr>
          <w:rFonts w:ascii="黑体" w:eastAsia="黑体" w:hAnsi="黑体"/>
        </w:rPr>
        <w:t>抽样规则</w:t>
      </w:r>
    </w:p>
    <w:p w14:paraId="63C100ED" w14:textId="76FE8220" w:rsidR="00EC7D6A" w:rsidRPr="00EC7D6A" w:rsidRDefault="00EC7D6A" w:rsidP="00EC7D6A">
      <w:pPr>
        <w:spacing w:line="360" w:lineRule="auto"/>
        <w:ind w:firstLineChars="200" w:firstLine="420"/>
        <w:rPr>
          <w:szCs w:val="21"/>
        </w:rPr>
      </w:pPr>
      <w:r w:rsidRPr="00EC7D6A">
        <w:rPr>
          <w:rFonts w:hint="eastAsia"/>
          <w:szCs w:val="21"/>
        </w:rPr>
        <w:t>同一规格</w:t>
      </w:r>
      <w:r w:rsidRPr="00EC7D6A">
        <w:rPr>
          <w:szCs w:val="21"/>
        </w:rPr>
        <w:t>的</w:t>
      </w:r>
      <w:r w:rsidRPr="00EC7D6A">
        <w:rPr>
          <w:szCs w:val="21"/>
        </w:rPr>
        <w:t>2000</w:t>
      </w:r>
      <w:r w:rsidRPr="00EC7D6A">
        <w:rPr>
          <w:rFonts w:hint="eastAsia"/>
          <w:szCs w:val="21"/>
        </w:rPr>
        <w:t>m</w:t>
      </w:r>
      <w:r w:rsidRPr="00EC7D6A">
        <w:rPr>
          <w:szCs w:val="21"/>
          <w:vertAlign w:val="superscript"/>
        </w:rPr>
        <w:t>2</w:t>
      </w:r>
      <w:r w:rsidRPr="00EC7D6A">
        <w:rPr>
          <w:rFonts w:hint="eastAsia"/>
          <w:szCs w:val="21"/>
        </w:rPr>
        <w:t>装配式</w:t>
      </w:r>
      <w:r w:rsidRPr="00EC7D6A">
        <w:rPr>
          <w:szCs w:val="21"/>
        </w:rPr>
        <w:t>混凝土幕墙板为一批</w:t>
      </w:r>
      <w:r w:rsidRPr="00EC7D6A">
        <w:rPr>
          <w:rFonts w:hint="eastAsia"/>
          <w:szCs w:val="21"/>
        </w:rPr>
        <w:t>，</w:t>
      </w:r>
      <w:r w:rsidRPr="00EC7D6A">
        <w:rPr>
          <w:szCs w:val="21"/>
        </w:rPr>
        <w:t>不足</w:t>
      </w:r>
      <w:r w:rsidRPr="00EC7D6A">
        <w:rPr>
          <w:szCs w:val="21"/>
        </w:rPr>
        <w:t>2000</w:t>
      </w:r>
      <w:r w:rsidRPr="00EC7D6A">
        <w:rPr>
          <w:rFonts w:hint="eastAsia"/>
          <w:szCs w:val="21"/>
        </w:rPr>
        <w:t xml:space="preserve"> m</w:t>
      </w:r>
      <w:r w:rsidRPr="00EC7D6A">
        <w:rPr>
          <w:rFonts w:hint="eastAsia"/>
          <w:szCs w:val="21"/>
          <w:vertAlign w:val="superscript"/>
        </w:rPr>
        <w:t>2</w:t>
      </w:r>
      <w:r w:rsidRPr="00EC7D6A">
        <w:rPr>
          <w:szCs w:val="21"/>
        </w:rPr>
        <w:t>的按一批计算</w:t>
      </w:r>
      <w:r w:rsidRPr="00EC7D6A">
        <w:rPr>
          <w:rFonts w:hint="eastAsia"/>
          <w:szCs w:val="21"/>
        </w:rPr>
        <w:t>。</w:t>
      </w:r>
      <w:r w:rsidRPr="00EC7D6A">
        <w:rPr>
          <w:szCs w:val="21"/>
        </w:rPr>
        <w:t>检验样品在该批中随机抽取</w:t>
      </w:r>
      <w:r w:rsidRPr="00EC7D6A">
        <w:rPr>
          <w:rFonts w:hint="eastAsia"/>
          <w:szCs w:val="21"/>
        </w:rPr>
        <w:t>，</w:t>
      </w:r>
      <w:r w:rsidRPr="00EC7D6A">
        <w:rPr>
          <w:szCs w:val="21"/>
        </w:rPr>
        <w:t>样品数量符合本标准第</w:t>
      </w:r>
      <w:r w:rsidR="00BC5F86">
        <w:rPr>
          <w:rFonts w:hint="eastAsia"/>
          <w:szCs w:val="21"/>
        </w:rPr>
        <w:t>7</w:t>
      </w:r>
      <w:r w:rsidRPr="00EC7D6A">
        <w:rPr>
          <w:szCs w:val="21"/>
        </w:rPr>
        <w:t>章的规定。</w:t>
      </w:r>
    </w:p>
    <w:p w14:paraId="7E4D7828" w14:textId="77777777" w:rsidR="00EC7D6A" w:rsidRDefault="00EC7D6A" w:rsidP="00EC7D6A">
      <w:pPr>
        <w:spacing w:line="360" w:lineRule="auto"/>
        <w:outlineLvl w:val="3"/>
        <w:rPr>
          <w:rFonts w:ascii="黑体" w:eastAsia="黑体" w:hAnsi="黑体"/>
        </w:rPr>
      </w:pPr>
      <w:r w:rsidRPr="00EC7D6A">
        <w:rPr>
          <w:rFonts w:ascii="黑体" w:eastAsia="黑体" w:hAnsi="黑体" w:hint="eastAsia"/>
        </w:rPr>
        <w:t>9.2</w:t>
      </w:r>
      <w:r w:rsidRPr="00EC7D6A">
        <w:rPr>
          <w:rFonts w:ascii="黑体" w:eastAsia="黑体" w:hAnsi="黑体"/>
        </w:rPr>
        <w:t>.2</w:t>
      </w:r>
      <w:r w:rsidR="00DD0EA4">
        <w:rPr>
          <w:rFonts w:ascii="黑体" w:eastAsia="黑体" w:hAnsi="黑体" w:hint="eastAsia"/>
        </w:rPr>
        <w:t xml:space="preserve"> </w:t>
      </w:r>
      <w:r w:rsidRPr="00EC7D6A">
        <w:rPr>
          <w:rFonts w:ascii="黑体" w:eastAsia="黑体" w:hAnsi="黑体"/>
        </w:rPr>
        <w:t>判定与复验规则</w:t>
      </w:r>
    </w:p>
    <w:p w14:paraId="7D07A498" w14:textId="77777777" w:rsidR="00EC7D6A" w:rsidRPr="00EC7D6A" w:rsidRDefault="00EC7D6A" w:rsidP="00EC7D6A">
      <w:pPr>
        <w:spacing w:line="360" w:lineRule="auto"/>
        <w:ind w:firstLineChars="200" w:firstLine="420"/>
        <w:rPr>
          <w:szCs w:val="21"/>
        </w:rPr>
      </w:pPr>
      <w:r w:rsidRPr="00EC7D6A">
        <w:rPr>
          <w:rFonts w:hint="eastAsia"/>
          <w:szCs w:val="21"/>
        </w:rPr>
        <w:t>耐撞击性能检验结果不符合本标准规定时，判该批产品不合格。外观质量、尺寸允许偏差、耐污染性能中如有</w:t>
      </w:r>
      <w:r w:rsidRPr="00EC7D6A">
        <w:rPr>
          <w:rFonts w:hint="eastAsia"/>
          <w:szCs w:val="21"/>
        </w:rPr>
        <w:t>1</w:t>
      </w:r>
      <w:r w:rsidRPr="00EC7D6A">
        <w:rPr>
          <w:rFonts w:hint="eastAsia"/>
          <w:szCs w:val="21"/>
        </w:rPr>
        <w:t>件样品（不超</w:t>
      </w:r>
      <w:r w:rsidRPr="00EC7D6A">
        <w:rPr>
          <w:rFonts w:hint="eastAsia"/>
          <w:szCs w:val="21"/>
        </w:rPr>
        <w:t>1</w:t>
      </w:r>
      <w:r w:rsidRPr="00EC7D6A">
        <w:rPr>
          <w:rFonts w:hint="eastAsia"/>
          <w:szCs w:val="21"/>
        </w:rPr>
        <w:t>件）不合格，可再从该批产品中抽取双倍样品对该项目进行重复检验。重复检验的结果全部达到本标准要求时，判定该批产品合格，否则判定该批产品不合格。</w:t>
      </w:r>
    </w:p>
    <w:p w14:paraId="2942440C" w14:textId="77777777" w:rsidR="00EC7D6A" w:rsidRPr="00EC7D6A" w:rsidRDefault="00EC7D6A" w:rsidP="00EC7D6A">
      <w:pPr>
        <w:spacing w:line="360" w:lineRule="auto"/>
        <w:outlineLvl w:val="2"/>
        <w:rPr>
          <w:rFonts w:ascii="黑体" w:eastAsia="黑体" w:hAnsi="黑体"/>
        </w:rPr>
      </w:pPr>
      <w:bookmarkStart w:id="54" w:name="_Toc34924078"/>
      <w:r w:rsidRPr="00EC7D6A">
        <w:rPr>
          <w:rFonts w:ascii="黑体" w:eastAsia="黑体" w:hAnsi="黑体" w:hint="eastAsia"/>
        </w:rPr>
        <w:t>9.</w:t>
      </w:r>
      <w:r w:rsidRPr="00EC7D6A">
        <w:rPr>
          <w:rFonts w:ascii="黑体" w:eastAsia="黑体" w:hAnsi="黑体"/>
        </w:rPr>
        <w:t>3</w:t>
      </w:r>
      <w:r w:rsidR="00DD0EA4">
        <w:rPr>
          <w:rFonts w:ascii="黑体" w:eastAsia="黑体" w:hAnsi="黑体" w:hint="eastAsia"/>
        </w:rPr>
        <w:t xml:space="preserve"> </w:t>
      </w:r>
      <w:r w:rsidRPr="00EC7D6A">
        <w:rPr>
          <w:rFonts w:ascii="黑体" w:eastAsia="黑体" w:hAnsi="黑体"/>
        </w:rPr>
        <w:t>型式检验</w:t>
      </w:r>
      <w:bookmarkEnd w:id="54"/>
    </w:p>
    <w:p w14:paraId="6E393854" w14:textId="77777777" w:rsidR="00EC7D6A" w:rsidRDefault="00EC7D6A" w:rsidP="00EC7D6A">
      <w:pPr>
        <w:spacing w:line="360" w:lineRule="auto"/>
        <w:outlineLvl w:val="3"/>
        <w:rPr>
          <w:rFonts w:ascii="黑体" w:eastAsia="黑体" w:hAnsi="黑体"/>
        </w:rPr>
      </w:pPr>
      <w:r w:rsidRPr="00EC7D6A">
        <w:rPr>
          <w:rFonts w:ascii="黑体" w:eastAsia="黑体" w:hAnsi="黑体" w:hint="eastAsia"/>
        </w:rPr>
        <w:t>9.</w:t>
      </w:r>
      <w:r w:rsidRPr="00EC7D6A">
        <w:rPr>
          <w:rFonts w:ascii="黑体" w:eastAsia="黑体" w:hAnsi="黑体"/>
        </w:rPr>
        <w:t>3.1</w:t>
      </w:r>
      <w:r w:rsidR="00DD0EA4">
        <w:rPr>
          <w:rFonts w:ascii="黑体" w:eastAsia="黑体" w:hAnsi="黑体" w:hint="eastAsia"/>
        </w:rPr>
        <w:t xml:space="preserve"> </w:t>
      </w:r>
      <w:r w:rsidRPr="00EC7D6A">
        <w:rPr>
          <w:rFonts w:ascii="黑体" w:eastAsia="黑体" w:hAnsi="黑体"/>
        </w:rPr>
        <w:t>检验条件</w:t>
      </w:r>
    </w:p>
    <w:p w14:paraId="2432E2A8" w14:textId="77777777" w:rsidR="00EC7D6A" w:rsidRPr="00EC7D6A" w:rsidRDefault="00EC7D6A" w:rsidP="00EC7D6A">
      <w:pPr>
        <w:spacing w:line="360" w:lineRule="auto"/>
        <w:ind w:firstLineChars="200" w:firstLine="420"/>
        <w:rPr>
          <w:szCs w:val="21"/>
        </w:rPr>
      </w:pPr>
      <w:r w:rsidRPr="00EC7D6A">
        <w:rPr>
          <w:szCs w:val="21"/>
        </w:rPr>
        <w:t>当遇到下列情形之一时</w:t>
      </w:r>
      <w:r w:rsidRPr="00EC7D6A">
        <w:rPr>
          <w:rFonts w:hint="eastAsia"/>
          <w:szCs w:val="21"/>
        </w:rPr>
        <w:t>，</w:t>
      </w:r>
      <w:r w:rsidRPr="00EC7D6A">
        <w:rPr>
          <w:szCs w:val="21"/>
        </w:rPr>
        <w:t>应进行型式检验</w:t>
      </w:r>
      <w:r w:rsidRPr="00EC7D6A">
        <w:rPr>
          <w:rFonts w:hint="eastAsia"/>
          <w:szCs w:val="21"/>
        </w:rPr>
        <w:t>：</w:t>
      </w:r>
    </w:p>
    <w:p w14:paraId="4F2E0F7C" w14:textId="77777777" w:rsidR="00EC7D6A" w:rsidRPr="00EC7D6A" w:rsidRDefault="00DD0EA4" w:rsidP="00EC7D6A">
      <w:pPr>
        <w:spacing w:line="360" w:lineRule="auto"/>
        <w:ind w:firstLineChars="200" w:firstLine="420"/>
        <w:rPr>
          <w:szCs w:val="21"/>
        </w:rPr>
      </w:pPr>
      <w:r>
        <w:rPr>
          <w:szCs w:val="21"/>
        </w:rPr>
        <w:t>a</w:t>
      </w:r>
      <w:r>
        <w:rPr>
          <w:rFonts w:hint="eastAsia"/>
          <w:szCs w:val="21"/>
        </w:rPr>
        <w:t>）</w:t>
      </w:r>
      <w:r w:rsidR="00EC7D6A" w:rsidRPr="00EC7D6A">
        <w:rPr>
          <w:szCs w:val="21"/>
        </w:rPr>
        <w:t>新产品或老产品转厂生产的试制定型鉴定</w:t>
      </w:r>
      <w:r w:rsidR="00EC7D6A" w:rsidRPr="00EC7D6A">
        <w:rPr>
          <w:rFonts w:hint="eastAsia"/>
          <w:szCs w:val="21"/>
        </w:rPr>
        <w:t>；</w:t>
      </w:r>
    </w:p>
    <w:p w14:paraId="3514FAB0" w14:textId="77777777" w:rsidR="00EC7D6A" w:rsidRPr="00EC7D6A" w:rsidRDefault="00DD0EA4" w:rsidP="00EC7D6A">
      <w:pPr>
        <w:spacing w:line="360" w:lineRule="auto"/>
        <w:ind w:firstLineChars="200" w:firstLine="420"/>
        <w:rPr>
          <w:szCs w:val="21"/>
        </w:rPr>
      </w:pPr>
      <w:r>
        <w:rPr>
          <w:szCs w:val="21"/>
        </w:rPr>
        <w:t>b</w:t>
      </w:r>
      <w:r>
        <w:rPr>
          <w:rFonts w:hint="eastAsia"/>
          <w:szCs w:val="21"/>
        </w:rPr>
        <w:t>）</w:t>
      </w:r>
      <w:r w:rsidR="00EC7D6A" w:rsidRPr="00EC7D6A">
        <w:rPr>
          <w:szCs w:val="21"/>
        </w:rPr>
        <w:t>正式生产</w:t>
      </w:r>
      <w:r w:rsidR="00EC7D6A" w:rsidRPr="00EC7D6A">
        <w:rPr>
          <w:rFonts w:hint="eastAsia"/>
          <w:szCs w:val="21"/>
        </w:rPr>
        <w:t>，</w:t>
      </w:r>
      <w:r w:rsidR="00EC7D6A" w:rsidRPr="00EC7D6A">
        <w:rPr>
          <w:szCs w:val="21"/>
        </w:rPr>
        <w:t>产品原材料、配方或生产工艺有较大改变</w:t>
      </w:r>
      <w:r w:rsidR="00EC7D6A" w:rsidRPr="00EC7D6A">
        <w:rPr>
          <w:szCs w:val="21"/>
        </w:rPr>
        <w:t>,</w:t>
      </w:r>
      <w:r w:rsidR="00EC7D6A" w:rsidRPr="00EC7D6A">
        <w:rPr>
          <w:szCs w:val="21"/>
        </w:rPr>
        <w:t>可能影响产品性能时</w:t>
      </w:r>
      <w:r w:rsidR="00EC7D6A" w:rsidRPr="00EC7D6A">
        <w:rPr>
          <w:rFonts w:hint="eastAsia"/>
          <w:szCs w:val="21"/>
        </w:rPr>
        <w:t>；</w:t>
      </w:r>
    </w:p>
    <w:p w14:paraId="00E20856" w14:textId="77777777" w:rsidR="00EC7D6A" w:rsidRPr="00EC7D6A" w:rsidRDefault="00DD0EA4" w:rsidP="00EC7D6A">
      <w:pPr>
        <w:spacing w:line="360" w:lineRule="auto"/>
        <w:ind w:firstLineChars="200" w:firstLine="420"/>
        <w:rPr>
          <w:szCs w:val="21"/>
        </w:rPr>
      </w:pPr>
      <w:r>
        <w:rPr>
          <w:szCs w:val="21"/>
        </w:rPr>
        <w:t>c</w:t>
      </w:r>
      <w:r>
        <w:rPr>
          <w:rFonts w:hint="eastAsia"/>
          <w:szCs w:val="21"/>
        </w:rPr>
        <w:t>）</w:t>
      </w:r>
      <w:r w:rsidR="00EC7D6A" w:rsidRPr="00EC7D6A">
        <w:rPr>
          <w:szCs w:val="21"/>
        </w:rPr>
        <w:t>停产半年以上重新恢复生产时</w:t>
      </w:r>
      <w:r w:rsidR="00EC7D6A" w:rsidRPr="00EC7D6A">
        <w:rPr>
          <w:rFonts w:hint="eastAsia"/>
          <w:szCs w:val="21"/>
        </w:rPr>
        <w:t>；</w:t>
      </w:r>
    </w:p>
    <w:p w14:paraId="7A6668E9" w14:textId="77777777" w:rsidR="00EC7D6A" w:rsidRPr="00EC7D6A" w:rsidRDefault="00DD0EA4" w:rsidP="00EC7D6A">
      <w:pPr>
        <w:spacing w:line="360" w:lineRule="auto"/>
        <w:ind w:firstLineChars="200" w:firstLine="420"/>
        <w:rPr>
          <w:szCs w:val="21"/>
        </w:rPr>
      </w:pPr>
      <w:r>
        <w:rPr>
          <w:szCs w:val="21"/>
        </w:rPr>
        <w:t>d</w:t>
      </w:r>
      <w:r>
        <w:rPr>
          <w:rFonts w:hint="eastAsia"/>
          <w:szCs w:val="21"/>
        </w:rPr>
        <w:t>）</w:t>
      </w:r>
      <w:r w:rsidR="00EC7D6A" w:rsidRPr="00EC7D6A">
        <w:rPr>
          <w:szCs w:val="21"/>
        </w:rPr>
        <w:t>出产检验结果与上次型式检验结果有较大差异时</w:t>
      </w:r>
      <w:r w:rsidR="00EC7D6A" w:rsidRPr="00EC7D6A">
        <w:rPr>
          <w:rFonts w:hint="eastAsia"/>
          <w:szCs w:val="21"/>
        </w:rPr>
        <w:t>；</w:t>
      </w:r>
    </w:p>
    <w:p w14:paraId="45D3B027" w14:textId="77777777" w:rsidR="00EC7D6A" w:rsidRPr="00EC7D6A" w:rsidRDefault="00EC7D6A" w:rsidP="00EC7D6A">
      <w:pPr>
        <w:spacing w:line="360" w:lineRule="auto"/>
        <w:ind w:firstLineChars="200" w:firstLine="420"/>
        <w:rPr>
          <w:szCs w:val="21"/>
        </w:rPr>
      </w:pPr>
      <w:r w:rsidRPr="00EC7D6A">
        <w:rPr>
          <w:szCs w:val="21"/>
        </w:rPr>
        <w:t>e</w:t>
      </w:r>
      <w:r w:rsidR="00DD0EA4">
        <w:rPr>
          <w:rFonts w:hint="eastAsia"/>
          <w:szCs w:val="21"/>
        </w:rPr>
        <w:t>）</w:t>
      </w:r>
      <w:r w:rsidRPr="00EC7D6A">
        <w:rPr>
          <w:szCs w:val="21"/>
        </w:rPr>
        <w:t>正常生产时应每年至少进行一次型式检验</w:t>
      </w:r>
      <w:r w:rsidRPr="00EC7D6A">
        <w:rPr>
          <w:rFonts w:hint="eastAsia"/>
          <w:szCs w:val="21"/>
        </w:rPr>
        <w:t>。</w:t>
      </w:r>
    </w:p>
    <w:p w14:paraId="651990C6" w14:textId="77777777" w:rsidR="00EC7D6A" w:rsidRDefault="00EC7D6A" w:rsidP="00EC7D6A">
      <w:pPr>
        <w:spacing w:line="360" w:lineRule="auto"/>
        <w:outlineLvl w:val="3"/>
        <w:rPr>
          <w:rFonts w:ascii="黑体" w:eastAsia="黑体" w:hAnsi="黑体"/>
        </w:rPr>
      </w:pPr>
      <w:r w:rsidRPr="00EC7D6A">
        <w:rPr>
          <w:rFonts w:ascii="黑体" w:eastAsia="黑体" w:hAnsi="黑体" w:hint="eastAsia"/>
        </w:rPr>
        <w:t>9.</w:t>
      </w:r>
      <w:r w:rsidRPr="00EC7D6A">
        <w:rPr>
          <w:rFonts w:ascii="黑体" w:eastAsia="黑体" w:hAnsi="黑体"/>
        </w:rPr>
        <w:t>3.2</w:t>
      </w:r>
      <w:r w:rsidR="00DD0EA4">
        <w:rPr>
          <w:rFonts w:ascii="黑体" w:eastAsia="黑体" w:hAnsi="黑体" w:hint="eastAsia"/>
        </w:rPr>
        <w:t xml:space="preserve"> </w:t>
      </w:r>
      <w:proofErr w:type="gramStart"/>
      <w:r w:rsidRPr="00EC7D6A">
        <w:rPr>
          <w:rFonts w:ascii="黑体" w:eastAsia="黑体" w:hAnsi="黑体"/>
        </w:rPr>
        <w:t>组批与</w:t>
      </w:r>
      <w:proofErr w:type="gramEnd"/>
      <w:r w:rsidRPr="00EC7D6A">
        <w:rPr>
          <w:rFonts w:ascii="黑体" w:eastAsia="黑体" w:hAnsi="黑体"/>
        </w:rPr>
        <w:t>抽样规则</w:t>
      </w:r>
    </w:p>
    <w:p w14:paraId="20D3D625" w14:textId="77777777" w:rsidR="00EC7D6A" w:rsidRPr="00EC7D6A" w:rsidRDefault="00EC7D6A" w:rsidP="00EC7D6A">
      <w:pPr>
        <w:spacing w:line="360" w:lineRule="auto"/>
        <w:ind w:firstLineChars="200" w:firstLine="420"/>
        <w:rPr>
          <w:rFonts w:ascii="黑体" w:eastAsia="黑体" w:hAnsi="黑体"/>
        </w:rPr>
      </w:pPr>
      <w:r w:rsidRPr="00EC7D6A">
        <w:rPr>
          <w:szCs w:val="21"/>
        </w:rPr>
        <w:t>从不小于</w:t>
      </w:r>
      <w:r w:rsidRPr="00EC7D6A">
        <w:rPr>
          <w:szCs w:val="21"/>
        </w:rPr>
        <w:t>2000</w:t>
      </w:r>
      <w:r w:rsidRPr="00EC7D6A">
        <w:rPr>
          <w:rFonts w:hint="eastAsia"/>
          <w:szCs w:val="21"/>
        </w:rPr>
        <w:t xml:space="preserve"> m</w:t>
      </w:r>
      <w:r w:rsidRPr="00EC7D6A">
        <w:rPr>
          <w:rFonts w:hint="eastAsia"/>
          <w:szCs w:val="21"/>
          <w:vertAlign w:val="superscript"/>
        </w:rPr>
        <w:t>2</w:t>
      </w:r>
      <w:r w:rsidRPr="00EC7D6A">
        <w:rPr>
          <w:szCs w:val="21"/>
        </w:rPr>
        <w:t>批量的出厂检验合格批中任选一批组成型式检验批。检验样品在该批中随机抽取</w:t>
      </w:r>
      <w:r w:rsidRPr="00EC7D6A">
        <w:rPr>
          <w:rFonts w:hint="eastAsia"/>
          <w:szCs w:val="21"/>
        </w:rPr>
        <w:t>，</w:t>
      </w:r>
      <w:r w:rsidRPr="00EC7D6A">
        <w:rPr>
          <w:szCs w:val="21"/>
        </w:rPr>
        <w:t>样品数量应符合本标准第</w:t>
      </w:r>
      <w:r w:rsidRPr="00EC7D6A">
        <w:rPr>
          <w:rFonts w:hint="eastAsia"/>
          <w:szCs w:val="21"/>
        </w:rPr>
        <w:t>7</w:t>
      </w:r>
      <w:r w:rsidRPr="00EC7D6A">
        <w:rPr>
          <w:szCs w:val="21"/>
        </w:rPr>
        <w:t>章的规定。</w:t>
      </w:r>
    </w:p>
    <w:p w14:paraId="79CB1797" w14:textId="77777777" w:rsidR="00EC7D6A" w:rsidRPr="00EC7D6A" w:rsidRDefault="00EC7D6A" w:rsidP="00EC7D6A">
      <w:pPr>
        <w:spacing w:line="360" w:lineRule="auto"/>
        <w:outlineLvl w:val="3"/>
        <w:rPr>
          <w:rFonts w:ascii="黑体" w:eastAsia="黑体" w:hAnsi="黑体"/>
        </w:rPr>
      </w:pPr>
      <w:r w:rsidRPr="00EC7D6A">
        <w:rPr>
          <w:rFonts w:ascii="黑体" w:eastAsia="黑体" w:hAnsi="黑体" w:hint="eastAsia"/>
        </w:rPr>
        <w:t>9.</w:t>
      </w:r>
      <w:r w:rsidRPr="00EC7D6A">
        <w:rPr>
          <w:rFonts w:ascii="黑体" w:eastAsia="黑体" w:hAnsi="黑体"/>
        </w:rPr>
        <w:t>3.3</w:t>
      </w:r>
      <w:r w:rsidR="00DD0EA4">
        <w:rPr>
          <w:rFonts w:ascii="黑体" w:eastAsia="黑体" w:hAnsi="黑体" w:hint="eastAsia"/>
        </w:rPr>
        <w:t xml:space="preserve"> </w:t>
      </w:r>
      <w:r w:rsidRPr="00EC7D6A">
        <w:rPr>
          <w:rFonts w:ascii="黑体" w:eastAsia="黑体" w:hAnsi="黑体"/>
        </w:rPr>
        <w:t>判定与复验规则</w:t>
      </w:r>
    </w:p>
    <w:p w14:paraId="7F54E700" w14:textId="77777777" w:rsidR="00EC7D6A" w:rsidRPr="00EC7D6A" w:rsidRDefault="00EC7D6A" w:rsidP="00EC7D6A">
      <w:pPr>
        <w:spacing w:line="360" w:lineRule="auto"/>
        <w:ind w:firstLineChars="200" w:firstLine="420"/>
        <w:rPr>
          <w:szCs w:val="21"/>
        </w:rPr>
      </w:pPr>
      <w:r w:rsidRPr="00EC7D6A">
        <w:rPr>
          <w:rFonts w:hint="eastAsia"/>
          <w:szCs w:val="21"/>
        </w:rPr>
        <w:t>装配式混凝土幕墙板的</w:t>
      </w:r>
      <w:r w:rsidRPr="00EC7D6A">
        <w:rPr>
          <w:szCs w:val="21"/>
        </w:rPr>
        <w:t>判定与复验规则</w:t>
      </w:r>
      <w:r w:rsidRPr="00EC7D6A">
        <w:rPr>
          <w:rFonts w:hint="eastAsia"/>
          <w:szCs w:val="21"/>
        </w:rPr>
        <w:t>应符合以下规定：</w:t>
      </w:r>
    </w:p>
    <w:p w14:paraId="772EE19C" w14:textId="77777777" w:rsidR="00EC7D6A" w:rsidRPr="00EC7D6A" w:rsidRDefault="00EC7D6A" w:rsidP="00EC7D6A">
      <w:pPr>
        <w:spacing w:line="360" w:lineRule="auto"/>
        <w:ind w:firstLineChars="200" w:firstLine="420"/>
        <w:rPr>
          <w:szCs w:val="21"/>
        </w:rPr>
      </w:pPr>
      <w:r w:rsidRPr="00EC7D6A">
        <w:rPr>
          <w:szCs w:val="21"/>
        </w:rPr>
        <w:lastRenderedPageBreak/>
        <w:t>a</w:t>
      </w:r>
      <w:r w:rsidR="00DD0EA4">
        <w:rPr>
          <w:rFonts w:hint="eastAsia"/>
          <w:szCs w:val="21"/>
        </w:rPr>
        <w:t>）</w:t>
      </w:r>
      <w:r w:rsidRPr="00EC7D6A">
        <w:rPr>
          <w:rFonts w:hint="eastAsia"/>
          <w:szCs w:val="21"/>
        </w:rPr>
        <w:t>外观质量、尺寸允许偏差、耐污染性能</w:t>
      </w:r>
      <w:r w:rsidRPr="00EC7D6A">
        <w:rPr>
          <w:szCs w:val="21"/>
        </w:rPr>
        <w:t>如有不合格项</w:t>
      </w:r>
      <w:r w:rsidRPr="00EC7D6A">
        <w:rPr>
          <w:rFonts w:hint="eastAsia"/>
          <w:szCs w:val="21"/>
        </w:rPr>
        <w:t>，</w:t>
      </w:r>
      <w:r w:rsidRPr="00EC7D6A">
        <w:rPr>
          <w:szCs w:val="21"/>
        </w:rPr>
        <w:t>可从该批次产品中抽取双倍数量的样品对该不合格项进行重复检验</w:t>
      </w:r>
      <w:r w:rsidRPr="00EC7D6A">
        <w:rPr>
          <w:rFonts w:hint="eastAsia"/>
          <w:szCs w:val="21"/>
        </w:rPr>
        <w:t>，</w:t>
      </w:r>
      <w:r w:rsidRPr="00EC7D6A">
        <w:rPr>
          <w:szCs w:val="21"/>
        </w:rPr>
        <w:t>重复检验结果全部达到本标准要求时</w:t>
      </w:r>
      <w:r w:rsidRPr="00EC7D6A">
        <w:rPr>
          <w:rFonts w:hint="eastAsia"/>
          <w:szCs w:val="21"/>
        </w:rPr>
        <w:t>，</w:t>
      </w:r>
      <w:r w:rsidRPr="00EC7D6A">
        <w:rPr>
          <w:szCs w:val="21"/>
        </w:rPr>
        <w:t>判定该批次产品合格</w:t>
      </w:r>
      <w:r w:rsidRPr="00EC7D6A">
        <w:rPr>
          <w:rFonts w:hint="eastAsia"/>
          <w:szCs w:val="21"/>
        </w:rPr>
        <w:t>，</w:t>
      </w:r>
      <w:r w:rsidRPr="00EC7D6A">
        <w:rPr>
          <w:szCs w:val="21"/>
        </w:rPr>
        <w:t>否则判定该批次产品不合格。</w:t>
      </w:r>
    </w:p>
    <w:p w14:paraId="5C920C31" w14:textId="77777777" w:rsidR="00EC7D6A" w:rsidRPr="00EC7D6A" w:rsidRDefault="00EC7D6A" w:rsidP="00EC7D6A">
      <w:pPr>
        <w:spacing w:line="360" w:lineRule="auto"/>
        <w:ind w:firstLineChars="200" w:firstLine="420"/>
        <w:rPr>
          <w:szCs w:val="21"/>
        </w:rPr>
      </w:pPr>
      <w:r w:rsidRPr="00EC7D6A">
        <w:rPr>
          <w:szCs w:val="21"/>
        </w:rPr>
        <w:t>b</w:t>
      </w:r>
      <w:r w:rsidR="00DD0EA4">
        <w:rPr>
          <w:rFonts w:hint="eastAsia"/>
          <w:szCs w:val="21"/>
        </w:rPr>
        <w:t>）</w:t>
      </w:r>
      <w:r w:rsidRPr="00EC7D6A">
        <w:rPr>
          <w:rFonts w:hint="eastAsia"/>
          <w:szCs w:val="21"/>
        </w:rPr>
        <w:t>其他</w:t>
      </w:r>
      <w:r w:rsidRPr="00EC7D6A">
        <w:rPr>
          <w:szCs w:val="21"/>
        </w:rPr>
        <w:t>检验结果不符合本标准要求时</w:t>
      </w:r>
      <w:r w:rsidRPr="00EC7D6A">
        <w:rPr>
          <w:rFonts w:hint="eastAsia"/>
          <w:szCs w:val="21"/>
        </w:rPr>
        <w:t>，</w:t>
      </w:r>
      <w:r w:rsidRPr="00EC7D6A">
        <w:rPr>
          <w:szCs w:val="21"/>
        </w:rPr>
        <w:t>判该批产品不合格。</w:t>
      </w:r>
    </w:p>
    <w:p w14:paraId="69EA8AA4" w14:textId="77777777" w:rsidR="00EC7D6A" w:rsidRDefault="00EC7D6A" w:rsidP="00EC7D6A">
      <w:pPr>
        <w:pStyle w:val="a3"/>
      </w:pPr>
      <w:bookmarkStart w:id="55" w:name="_Toc34924079"/>
      <w:bookmarkStart w:id="56" w:name="_Toc35443728"/>
      <w:r>
        <w:t>标志、包装、运输和贮存</w:t>
      </w:r>
      <w:bookmarkEnd w:id="55"/>
      <w:bookmarkEnd w:id="56"/>
    </w:p>
    <w:p w14:paraId="65D5A36C" w14:textId="77777777" w:rsidR="00EC7D6A" w:rsidRDefault="00EC7D6A" w:rsidP="00EC7D6A">
      <w:pPr>
        <w:spacing w:line="360" w:lineRule="auto"/>
        <w:outlineLvl w:val="2"/>
        <w:rPr>
          <w:rFonts w:ascii="黑体" w:eastAsia="黑体" w:hAnsi="黑体"/>
        </w:rPr>
      </w:pPr>
      <w:bookmarkStart w:id="57" w:name="_Toc34924080"/>
      <w:r w:rsidRPr="00EC7D6A">
        <w:rPr>
          <w:rFonts w:ascii="黑体" w:eastAsia="黑体" w:hAnsi="黑体" w:hint="eastAsia"/>
        </w:rPr>
        <w:t>10.1</w:t>
      </w:r>
      <w:r w:rsidR="00DD0EA4">
        <w:rPr>
          <w:rFonts w:ascii="黑体" w:eastAsia="黑体" w:hAnsi="黑体" w:hint="eastAsia"/>
        </w:rPr>
        <w:t xml:space="preserve"> </w:t>
      </w:r>
      <w:r w:rsidRPr="00EC7D6A">
        <w:rPr>
          <w:rFonts w:ascii="黑体" w:eastAsia="黑体" w:hAnsi="黑体" w:hint="eastAsia"/>
        </w:rPr>
        <w:t>标志</w:t>
      </w:r>
      <w:bookmarkEnd w:id="57"/>
    </w:p>
    <w:p w14:paraId="4FEB4B03" w14:textId="77777777" w:rsidR="00EC7D6A" w:rsidRPr="00EC7D6A" w:rsidRDefault="00EC7D6A" w:rsidP="00EC7D6A">
      <w:pPr>
        <w:spacing w:line="360" w:lineRule="auto"/>
        <w:rPr>
          <w:szCs w:val="21"/>
        </w:rPr>
      </w:pPr>
      <w:r w:rsidRPr="00EC7D6A">
        <w:rPr>
          <w:rFonts w:hint="eastAsia"/>
          <w:szCs w:val="21"/>
        </w:rPr>
        <w:t>10.1.1</w:t>
      </w:r>
      <w:r w:rsidR="00DD0EA4">
        <w:rPr>
          <w:rFonts w:hint="eastAsia"/>
          <w:szCs w:val="21"/>
        </w:rPr>
        <w:t xml:space="preserve"> </w:t>
      </w:r>
      <w:r w:rsidRPr="00EC7D6A">
        <w:rPr>
          <w:rFonts w:hint="eastAsia"/>
          <w:szCs w:val="21"/>
        </w:rPr>
        <w:t>混凝土幕墙板应有永久性的商标或生产商的名称。</w:t>
      </w:r>
    </w:p>
    <w:p w14:paraId="10A997B2" w14:textId="77777777" w:rsidR="00EC7D6A" w:rsidRPr="00EC7D6A" w:rsidRDefault="00EC7D6A" w:rsidP="00EC7D6A">
      <w:pPr>
        <w:spacing w:line="360" w:lineRule="auto"/>
        <w:rPr>
          <w:szCs w:val="21"/>
        </w:rPr>
      </w:pPr>
      <w:r w:rsidRPr="00EC7D6A">
        <w:rPr>
          <w:rFonts w:hint="eastAsia"/>
          <w:szCs w:val="21"/>
        </w:rPr>
        <w:t>10.1.2</w:t>
      </w:r>
      <w:r w:rsidR="00DD0EA4">
        <w:rPr>
          <w:rFonts w:hint="eastAsia"/>
          <w:szCs w:val="21"/>
        </w:rPr>
        <w:t xml:space="preserve"> </w:t>
      </w:r>
      <w:r w:rsidRPr="00EC7D6A">
        <w:rPr>
          <w:rFonts w:hint="eastAsia"/>
          <w:szCs w:val="21"/>
        </w:rPr>
        <w:t>产品包装标志应符合</w:t>
      </w:r>
      <w:r w:rsidRPr="00EC7D6A">
        <w:rPr>
          <w:rFonts w:hint="eastAsia"/>
          <w:szCs w:val="21"/>
        </w:rPr>
        <w:t>GB/T 191</w:t>
      </w:r>
      <w:r w:rsidRPr="00EC7D6A">
        <w:rPr>
          <w:rFonts w:hint="eastAsia"/>
          <w:szCs w:val="21"/>
        </w:rPr>
        <w:t>的有关规定。应包括产品标记、颜色、生产商名称、地址（或产地）、商标、数量、生产日期或批号等。</w:t>
      </w:r>
    </w:p>
    <w:p w14:paraId="552D46D4" w14:textId="77777777" w:rsidR="00EC7D6A" w:rsidRDefault="00EC7D6A" w:rsidP="00EC7D6A">
      <w:pPr>
        <w:spacing w:line="360" w:lineRule="auto"/>
        <w:outlineLvl w:val="2"/>
        <w:rPr>
          <w:rFonts w:ascii="黑体" w:eastAsia="黑体" w:hAnsi="黑体"/>
        </w:rPr>
      </w:pPr>
      <w:bookmarkStart w:id="58" w:name="_Toc34924081"/>
      <w:r w:rsidRPr="00EC7D6A">
        <w:rPr>
          <w:rFonts w:ascii="黑体" w:eastAsia="黑体" w:hAnsi="黑体" w:hint="eastAsia"/>
        </w:rPr>
        <w:t>10.2</w:t>
      </w:r>
      <w:r w:rsidR="00DD0EA4">
        <w:rPr>
          <w:rFonts w:ascii="黑体" w:eastAsia="黑体" w:hAnsi="黑体" w:hint="eastAsia"/>
        </w:rPr>
        <w:t xml:space="preserve"> </w:t>
      </w:r>
      <w:r w:rsidRPr="00EC7D6A">
        <w:rPr>
          <w:rFonts w:ascii="黑体" w:eastAsia="黑体" w:hAnsi="黑体" w:hint="eastAsia"/>
        </w:rPr>
        <w:t>包装</w:t>
      </w:r>
      <w:bookmarkEnd w:id="58"/>
    </w:p>
    <w:p w14:paraId="45031193" w14:textId="77777777" w:rsidR="00EC7D6A" w:rsidRPr="00EC7D6A" w:rsidRDefault="00EC7D6A" w:rsidP="00EC7D6A">
      <w:pPr>
        <w:spacing w:line="360" w:lineRule="auto"/>
        <w:rPr>
          <w:szCs w:val="21"/>
        </w:rPr>
      </w:pPr>
      <w:r w:rsidRPr="00EC7D6A">
        <w:rPr>
          <w:rFonts w:hint="eastAsia"/>
          <w:szCs w:val="21"/>
        </w:rPr>
        <w:t>10.2.1</w:t>
      </w:r>
      <w:r w:rsidR="00DD0EA4">
        <w:rPr>
          <w:rFonts w:hint="eastAsia"/>
          <w:szCs w:val="21"/>
        </w:rPr>
        <w:t xml:space="preserve"> </w:t>
      </w:r>
      <w:r w:rsidRPr="00EC7D6A">
        <w:rPr>
          <w:rFonts w:hint="eastAsia"/>
          <w:szCs w:val="21"/>
        </w:rPr>
        <w:t>混凝土幕墙板应采用防污染和防震包装，特殊要求的包装由供需方双协商确定。</w:t>
      </w:r>
    </w:p>
    <w:p w14:paraId="21C61716" w14:textId="77777777" w:rsidR="00EC7D6A" w:rsidRPr="00EC7D6A" w:rsidRDefault="00EC7D6A" w:rsidP="00EC7D6A">
      <w:pPr>
        <w:spacing w:line="360" w:lineRule="auto"/>
        <w:rPr>
          <w:szCs w:val="21"/>
        </w:rPr>
      </w:pPr>
      <w:r w:rsidRPr="00EC7D6A">
        <w:rPr>
          <w:rFonts w:hint="eastAsia"/>
          <w:szCs w:val="21"/>
        </w:rPr>
        <w:t>10.2.2</w:t>
      </w:r>
      <w:r w:rsidR="00DD0EA4">
        <w:rPr>
          <w:rFonts w:hint="eastAsia"/>
          <w:szCs w:val="21"/>
        </w:rPr>
        <w:t xml:space="preserve"> </w:t>
      </w:r>
      <w:r w:rsidRPr="00EC7D6A">
        <w:rPr>
          <w:rFonts w:hint="eastAsia"/>
          <w:szCs w:val="21"/>
        </w:rPr>
        <w:t>包装应牢固，满足正常条件下安全装卸、运输的要求。</w:t>
      </w:r>
    </w:p>
    <w:p w14:paraId="477062EF" w14:textId="77777777" w:rsidR="00EC7D6A" w:rsidRPr="00EC7D6A" w:rsidRDefault="00EC7D6A" w:rsidP="00EC7D6A">
      <w:pPr>
        <w:spacing w:line="360" w:lineRule="auto"/>
        <w:rPr>
          <w:szCs w:val="21"/>
        </w:rPr>
      </w:pPr>
      <w:r w:rsidRPr="00EC7D6A">
        <w:rPr>
          <w:rFonts w:hint="eastAsia"/>
          <w:szCs w:val="21"/>
        </w:rPr>
        <w:t>10.2.3</w:t>
      </w:r>
      <w:r w:rsidRPr="00EC7D6A">
        <w:rPr>
          <w:rFonts w:hint="eastAsia"/>
          <w:szCs w:val="21"/>
        </w:rPr>
        <w:t>包装时随行文件应包括产品合格证、使用说明书以及合同规定的质量证明文件等。</w:t>
      </w:r>
    </w:p>
    <w:p w14:paraId="3D9050A7" w14:textId="77777777" w:rsidR="00EC7D6A" w:rsidRDefault="00EC7D6A" w:rsidP="00EC7D6A">
      <w:pPr>
        <w:spacing w:line="360" w:lineRule="auto"/>
        <w:outlineLvl w:val="2"/>
        <w:rPr>
          <w:rFonts w:ascii="黑体" w:eastAsia="黑体" w:hAnsi="黑体"/>
        </w:rPr>
      </w:pPr>
      <w:bookmarkStart w:id="59" w:name="_Toc34924082"/>
      <w:r w:rsidRPr="00EC7D6A">
        <w:rPr>
          <w:rFonts w:ascii="黑体" w:eastAsia="黑体" w:hAnsi="黑体" w:hint="eastAsia"/>
        </w:rPr>
        <w:t>10.3</w:t>
      </w:r>
      <w:r w:rsidR="00DD0EA4">
        <w:rPr>
          <w:rFonts w:ascii="黑体" w:eastAsia="黑体" w:hAnsi="黑体" w:hint="eastAsia"/>
        </w:rPr>
        <w:t xml:space="preserve"> </w:t>
      </w:r>
      <w:r w:rsidRPr="00EC7D6A">
        <w:rPr>
          <w:rFonts w:ascii="黑体" w:eastAsia="黑体" w:hAnsi="黑体" w:hint="eastAsia"/>
        </w:rPr>
        <w:t>运输和贮存</w:t>
      </w:r>
      <w:bookmarkEnd w:id="59"/>
    </w:p>
    <w:p w14:paraId="6472EABC" w14:textId="77777777" w:rsidR="00EC7D6A" w:rsidRPr="00EC7D6A" w:rsidRDefault="00EC7D6A" w:rsidP="00EC7D6A">
      <w:pPr>
        <w:spacing w:line="360" w:lineRule="auto"/>
        <w:rPr>
          <w:szCs w:val="21"/>
        </w:rPr>
      </w:pPr>
      <w:r w:rsidRPr="00EC7D6A">
        <w:rPr>
          <w:rFonts w:hint="eastAsia"/>
          <w:szCs w:val="21"/>
        </w:rPr>
        <w:t>10.3.1</w:t>
      </w:r>
      <w:r w:rsidR="00DD0EA4">
        <w:rPr>
          <w:rFonts w:hint="eastAsia"/>
          <w:szCs w:val="21"/>
        </w:rPr>
        <w:t xml:space="preserve"> </w:t>
      </w:r>
      <w:r w:rsidRPr="00EC7D6A">
        <w:rPr>
          <w:rFonts w:hint="eastAsia"/>
          <w:szCs w:val="21"/>
        </w:rPr>
        <w:t>产品在运输和贮存中应轻拿轻放，防止撞击和污染。产品应贮存在阴凉、干燥、通风处，在室外堆放时应有防御措施。</w:t>
      </w:r>
    </w:p>
    <w:p w14:paraId="27A426DC" w14:textId="77777777" w:rsidR="00EC7D6A" w:rsidRPr="00EC7D6A" w:rsidRDefault="00EC7D6A" w:rsidP="00EC7D6A">
      <w:pPr>
        <w:spacing w:line="360" w:lineRule="auto"/>
        <w:rPr>
          <w:szCs w:val="21"/>
        </w:rPr>
      </w:pPr>
      <w:r w:rsidRPr="00EC7D6A">
        <w:rPr>
          <w:rFonts w:hint="eastAsia"/>
          <w:szCs w:val="21"/>
        </w:rPr>
        <w:t>10.3.2</w:t>
      </w:r>
      <w:r w:rsidR="00DD0EA4">
        <w:rPr>
          <w:rFonts w:hint="eastAsia"/>
          <w:szCs w:val="21"/>
        </w:rPr>
        <w:t xml:space="preserve"> </w:t>
      </w:r>
      <w:r w:rsidRPr="00EC7D6A">
        <w:rPr>
          <w:rFonts w:hint="eastAsia"/>
          <w:szCs w:val="21"/>
        </w:rPr>
        <w:t>产品应立放，并应根据产品类别和规格确定堆码高度，防止损坏。</w:t>
      </w:r>
    </w:p>
    <w:p w14:paraId="5F73835D" w14:textId="77777777" w:rsidR="00EC7D6A" w:rsidRDefault="00EC7D6A" w:rsidP="00EC7D6A">
      <w:pPr>
        <w:spacing w:line="360" w:lineRule="auto"/>
        <w:ind w:firstLineChars="200" w:firstLine="420"/>
        <w:jc w:val="left"/>
      </w:pPr>
    </w:p>
    <w:p w14:paraId="6D835E86" w14:textId="77777777" w:rsidR="004164B0" w:rsidRPr="004164B0" w:rsidRDefault="004164B0" w:rsidP="00EB3927">
      <w:pPr>
        <w:spacing w:line="360" w:lineRule="auto"/>
        <w:ind w:firstLineChars="200" w:firstLine="420"/>
        <w:jc w:val="center"/>
      </w:pPr>
      <w:r>
        <w:t>_________________________________</w:t>
      </w:r>
    </w:p>
    <w:sectPr w:rsidR="004164B0" w:rsidRPr="004164B0" w:rsidSect="008A5D48">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EDC1" w14:textId="77777777" w:rsidR="00950E77" w:rsidRDefault="00950E77">
      <w:r>
        <w:separator/>
      </w:r>
    </w:p>
  </w:endnote>
  <w:endnote w:type="continuationSeparator" w:id="0">
    <w:p w14:paraId="5F10DFF6" w14:textId="77777777" w:rsidR="00950E77" w:rsidRDefault="0095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3F47" w14:textId="77777777" w:rsidR="00795312" w:rsidRDefault="00795312" w:rsidP="00495B0B">
    <w:pPr>
      <w:pStyle w:val="aff4"/>
      <w:jc w:val="left"/>
    </w:pPr>
    <w:r w:rsidRPr="008A5D48">
      <w:rPr>
        <w:rFonts w:ascii="Times New Roman"/>
      </w:rPr>
      <w:fldChar w:fldCharType="begin"/>
    </w:r>
    <w:r w:rsidRPr="008A5D48">
      <w:rPr>
        <w:rFonts w:ascii="Times New Roman"/>
      </w:rPr>
      <w:instrText xml:space="preserve"> PAGE  \* MERGEFORMAT </w:instrText>
    </w:r>
    <w:r w:rsidRPr="008A5D48">
      <w:rPr>
        <w:rFonts w:ascii="Times New Roman"/>
      </w:rPr>
      <w:fldChar w:fldCharType="separate"/>
    </w:r>
    <w:r>
      <w:rPr>
        <w:rFonts w:ascii="Times New Roman"/>
        <w:noProof/>
      </w:rPr>
      <w:t>12</w:t>
    </w:r>
    <w:r w:rsidRPr="008A5D48">
      <w:rPr>
        <w:rFonts w:asci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E4F0" w14:textId="77777777" w:rsidR="00795312" w:rsidRPr="008A5D48" w:rsidRDefault="00795312" w:rsidP="004164B0">
    <w:pPr>
      <w:pStyle w:val="aff4"/>
      <w:rPr>
        <w:rFonts w:ascii="Times New Roman"/>
      </w:rPr>
    </w:pPr>
    <w:r w:rsidRPr="008A5D48">
      <w:rPr>
        <w:rFonts w:ascii="Times New Roman"/>
      </w:rPr>
      <w:fldChar w:fldCharType="begin"/>
    </w:r>
    <w:r w:rsidRPr="008A5D48">
      <w:rPr>
        <w:rFonts w:ascii="Times New Roman"/>
      </w:rPr>
      <w:instrText xml:space="preserve"> PAGE  \* MERGEFORMAT </w:instrText>
    </w:r>
    <w:r w:rsidRPr="008A5D48">
      <w:rPr>
        <w:rFonts w:ascii="Times New Roman"/>
      </w:rPr>
      <w:fldChar w:fldCharType="separate"/>
    </w:r>
    <w:r>
      <w:rPr>
        <w:rFonts w:ascii="Times New Roman"/>
        <w:noProof/>
      </w:rPr>
      <w:t>13</w:t>
    </w:r>
    <w:r w:rsidRPr="008A5D48">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97FE" w14:textId="77777777" w:rsidR="00950E77" w:rsidRDefault="00950E77">
      <w:r>
        <w:separator/>
      </w:r>
    </w:p>
  </w:footnote>
  <w:footnote w:type="continuationSeparator" w:id="0">
    <w:p w14:paraId="1D2F450A" w14:textId="77777777" w:rsidR="00950E77" w:rsidRDefault="0095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30BB" w14:textId="77777777" w:rsidR="00795312" w:rsidRDefault="00795312" w:rsidP="00495B0B">
    <w:pPr>
      <w:pStyle w:val="aff5"/>
      <w:jc w:val="left"/>
    </w:pPr>
    <w:r w:rsidRPr="00495B0B">
      <w:rPr>
        <w:rFonts w:ascii="Times New Roman"/>
      </w:rPr>
      <w:t>GB/T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91D2" w14:textId="77777777" w:rsidR="00795312" w:rsidRPr="00495B0B" w:rsidRDefault="00795312" w:rsidP="00F34B99">
    <w:pPr>
      <w:pStyle w:val="aff5"/>
      <w:rPr>
        <w:rFonts w:ascii="Times New Roman"/>
      </w:rPr>
    </w:pPr>
    <w:r w:rsidRPr="00495B0B">
      <w:rPr>
        <w:rFonts w:ascii="Times New Roman"/>
      </w:rPr>
      <w:t>GB/T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15:restartNumberingAfterBreak="0">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15:restartNumberingAfterBreak="0">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6"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C9A69A3E"/>
    <w:lvl w:ilvl="0">
      <w:start w:val="1"/>
      <w:numFmt w:val="none"/>
      <w:pStyle w:val="ab"/>
      <w:suff w:val="nothing"/>
      <w:lvlText w:val="%1——"/>
      <w:lvlJc w:val="left"/>
      <w:pPr>
        <w:ind w:left="692" w:hanging="408"/>
      </w:pPr>
      <w:rPr>
        <w:rFonts w:hint="eastAsia"/>
      </w:rPr>
    </w:lvl>
    <w:lvl w:ilvl="1">
      <w:start w:val="1"/>
      <w:numFmt w:val="bullet"/>
      <w:pStyle w:val="ac"/>
      <w:lvlText w:val=""/>
      <w:lvlJc w:val="left"/>
      <w:pPr>
        <w:tabs>
          <w:tab w:val="num" w:pos="619"/>
        </w:tabs>
        <w:ind w:left="1123" w:hanging="413"/>
      </w:pPr>
      <w:rPr>
        <w:rFonts w:ascii="Symbol" w:hAnsi="Symbol" w:hint="default"/>
        <w:color w:val="auto"/>
      </w:rPr>
    </w:lvl>
    <w:lvl w:ilvl="2">
      <w:start w:val="1"/>
      <w:numFmt w:val="bullet"/>
      <w:pStyle w:val="ad"/>
      <w:lvlText w:val=""/>
      <w:lvlJc w:val="left"/>
      <w:pPr>
        <w:tabs>
          <w:tab w:val="num" w:pos="1537"/>
        </w:tabs>
        <w:ind w:left="1537" w:hanging="414"/>
      </w:pPr>
      <w:rPr>
        <w:rFonts w:ascii="Symbol" w:hAnsi="Symbol" w:hint="default"/>
        <w:color w:val="auto"/>
      </w:rPr>
    </w:lvl>
    <w:lvl w:ilvl="3">
      <w:start w:val="1"/>
      <w:numFmt w:val="decimal"/>
      <w:lvlText w:val="%4."/>
      <w:lvlJc w:val="left"/>
      <w:pPr>
        <w:tabs>
          <w:tab w:val="num" w:pos="1930"/>
        </w:tabs>
        <w:ind w:left="1743" w:hanging="528"/>
      </w:pPr>
      <w:rPr>
        <w:rFonts w:hint="eastAsia"/>
      </w:rPr>
    </w:lvl>
    <w:lvl w:ilvl="4">
      <w:start w:val="1"/>
      <w:numFmt w:val="lowerLetter"/>
      <w:lvlText w:val="%5)"/>
      <w:lvlJc w:val="left"/>
      <w:pPr>
        <w:tabs>
          <w:tab w:val="num" w:pos="2242"/>
        </w:tabs>
        <w:ind w:left="2055" w:hanging="528"/>
      </w:pPr>
      <w:rPr>
        <w:rFonts w:hint="eastAsia"/>
      </w:rPr>
    </w:lvl>
    <w:lvl w:ilvl="5">
      <w:start w:val="1"/>
      <w:numFmt w:val="lowerRoman"/>
      <w:lvlText w:val="%6."/>
      <w:lvlJc w:val="right"/>
      <w:pPr>
        <w:tabs>
          <w:tab w:val="num" w:pos="2554"/>
        </w:tabs>
        <w:ind w:left="2367" w:hanging="528"/>
      </w:pPr>
      <w:rPr>
        <w:rFonts w:hint="eastAsia"/>
      </w:rPr>
    </w:lvl>
    <w:lvl w:ilvl="6">
      <w:start w:val="1"/>
      <w:numFmt w:val="decimal"/>
      <w:lvlText w:val="%7."/>
      <w:lvlJc w:val="left"/>
      <w:pPr>
        <w:tabs>
          <w:tab w:val="num" w:pos="2866"/>
        </w:tabs>
        <w:ind w:left="2679" w:hanging="528"/>
      </w:pPr>
      <w:rPr>
        <w:rFonts w:hint="eastAsia"/>
      </w:rPr>
    </w:lvl>
    <w:lvl w:ilvl="7">
      <w:start w:val="1"/>
      <w:numFmt w:val="lowerLetter"/>
      <w:lvlText w:val="%8)"/>
      <w:lvlJc w:val="left"/>
      <w:pPr>
        <w:tabs>
          <w:tab w:val="num" w:pos="3178"/>
        </w:tabs>
        <w:ind w:left="2991" w:hanging="528"/>
      </w:pPr>
      <w:rPr>
        <w:rFonts w:hint="eastAsia"/>
      </w:rPr>
    </w:lvl>
    <w:lvl w:ilvl="8">
      <w:start w:val="1"/>
      <w:numFmt w:val="lowerRoman"/>
      <w:lvlText w:val="%9."/>
      <w:lvlJc w:val="right"/>
      <w:pPr>
        <w:tabs>
          <w:tab w:val="num" w:pos="3490"/>
        </w:tabs>
        <w:ind w:left="3303" w:hanging="528"/>
      </w:pPr>
      <w:rPr>
        <w:rFonts w:hint="eastAsia"/>
      </w:rPr>
    </w:lvl>
  </w:abstractNum>
  <w:abstractNum w:abstractNumId="8"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15:restartNumberingAfterBreak="0">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5" w15:restartNumberingAfterBreak="0">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
  </w:num>
  <w:num w:numId="2">
    <w:abstractNumId w:val="15"/>
  </w:num>
  <w:num w:numId="3">
    <w:abstractNumId w:val="0"/>
  </w:num>
  <w:num w:numId="4">
    <w:abstractNumId w:val="7"/>
  </w:num>
  <w:num w:numId="5">
    <w:abstractNumId w:val="3"/>
  </w:num>
  <w:num w:numId="6">
    <w:abstractNumId w:val="10"/>
  </w:num>
  <w:num w:numId="7">
    <w:abstractNumId w:val="11"/>
  </w:num>
  <w:num w:numId="8">
    <w:abstractNumId w:val="6"/>
  </w:num>
  <w:num w:numId="9">
    <w:abstractNumId w:val="13"/>
  </w:num>
  <w:num w:numId="10">
    <w:abstractNumId w:val="14"/>
  </w:num>
  <w:num w:numId="11">
    <w:abstractNumId w:val="8"/>
  </w:num>
  <w:num w:numId="12">
    <w:abstractNumId w:val="12"/>
  </w:num>
  <w:num w:numId="13">
    <w:abstractNumId w:val="9"/>
  </w:num>
  <w:num w:numId="14">
    <w:abstractNumId w:val="4"/>
  </w:num>
  <w:num w:numId="15">
    <w:abstractNumId w:val="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185F"/>
    <w:rsid w:val="0000586F"/>
    <w:rsid w:val="00013D86"/>
    <w:rsid w:val="00013E02"/>
    <w:rsid w:val="0001540E"/>
    <w:rsid w:val="000162AC"/>
    <w:rsid w:val="000210F8"/>
    <w:rsid w:val="0002143C"/>
    <w:rsid w:val="00025A65"/>
    <w:rsid w:val="00026C31"/>
    <w:rsid w:val="00027280"/>
    <w:rsid w:val="000320A7"/>
    <w:rsid w:val="00033D2F"/>
    <w:rsid w:val="00035925"/>
    <w:rsid w:val="00052C89"/>
    <w:rsid w:val="000534A0"/>
    <w:rsid w:val="000574D1"/>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0F7CCC"/>
    <w:rsid w:val="001056DE"/>
    <w:rsid w:val="001124C0"/>
    <w:rsid w:val="00114074"/>
    <w:rsid w:val="0013175F"/>
    <w:rsid w:val="00142D5A"/>
    <w:rsid w:val="001512B4"/>
    <w:rsid w:val="001512F9"/>
    <w:rsid w:val="001526BC"/>
    <w:rsid w:val="001620A5"/>
    <w:rsid w:val="00164E53"/>
    <w:rsid w:val="0016699D"/>
    <w:rsid w:val="00175159"/>
    <w:rsid w:val="00176208"/>
    <w:rsid w:val="0018211B"/>
    <w:rsid w:val="001840D3"/>
    <w:rsid w:val="0018617F"/>
    <w:rsid w:val="001900F8"/>
    <w:rsid w:val="00191258"/>
    <w:rsid w:val="00192680"/>
    <w:rsid w:val="00193037"/>
    <w:rsid w:val="00193A2C"/>
    <w:rsid w:val="00194575"/>
    <w:rsid w:val="001A288E"/>
    <w:rsid w:val="001B6DC2"/>
    <w:rsid w:val="001C06D4"/>
    <w:rsid w:val="001C149C"/>
    <w:rsid w:val="001C21AC"/>
    <w:rsid w:val="001C47BA"/>
    <w:rsid w:val="001C5245"/>
    <w:rsid w:val="001C59EA"/>
    <w:rsid w:val="001D10B5"/>
    <w:rsid w:val="001D406C"/>
    <w:rsid w:val="001D41EE"/>
    <w:rsid w:val="001E0380"/>
    <w:rsid w:val="001E13B1"/>
    <w:rsid w:val="001E46A1"/>
    <w:rsid w:val="001F3A19"/>
    <w:rsid w:val="00210741"/>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5E84"/>
    <w:rsid w:val="002E64C3"/>
    <w:rsid w:val="002E6A2C"/>
    <w:rsid w:val="002F1D8C"/>
    <w:rsid w:val="002F21DA"/>
    <w:rsid w:val="00301E9F"/>
    <w:rsid w:val="00301F39"/>
    <w:rsid w:val="00325926"/>
    <w:rsid w:val="00327A8A"/>
    <w:rsid w:val="00336610"/>
    <w:rsid w:val="00336687"/>
    <w:rsid w:val="00343F73"/>
    <w:rsid w:val="00345060"/>
    <w:rsid w:val="0035323B"/>
    <w:rsid w:val="003609D2"/>
    <w:rsid w:val="00363F22"/>
    <w:rsid w:val="00375564"/>
    <w:rsid w:val="003803D3"/>
    <w:rsid w:val="00383191"/>
    <w:rsid w:val="00386DED"/>
    <w:rsid w:val="003912E7"/>
    <w:rsid w:val="00393947"/>
    <w:rsid w:val="003A2275"/>
    <w:rsid w:val="003A6A4F"/>
    <w:rsid w:val="003A7088"/>
    <w:rsid w:val="003B00DF"/>
    <w:rsid w:val="003B1275"/>
    <w:rsid w:val="003B1778"/>
    <w:rsid w:val="003C11CB"/>
    <w:rsid w:val="003C233B"/>
    <w:rsid w:val="003C75F3"/>
    <w:rsid w:val="003C78A3"/>
    <w:rsid w:val="003E1867"/>
    <w:rsid w:val="003E5729"/>
    <w:rsid w:val="003E5B87"/>
    <w:rsid w:val="003F4EE0"/>
    <w:rsid w:val="00402153"/>
    <w:rsid w:val="00402FC1"/>
    <w:rsid w:val="004164B0"/>
    <w:rsid w:val="00425082"/>
    <w:rsid w:val="00431DEB"/>
    <w:rsid w:val="00432AB9"/>
    <w:rsid w:val="004346EC"/>
    <w:rsid w:val="00446B29"/>
    <w:rsid w:val="00453F9A"/>
    <w:rsid w:val="004556C4"/>
    <w:rsid w:val="00471E91"/>
    <w:rsid w:val="00474675"/>
    <w:rsid w:val="0047470C"/>
    <w:rsid w:val="00495B0B"/>
    <w:rsid w:val="00496004"/>
    <w:rsid w:val="004A35F9"/>
    <w:rsid w:val="004A4ED5"/>
    <w:rsid w:val="004B1B50"/>
    <w:rsid w:val="004B24C1"/>
    <w:rsid w:val="004C292F"/>
    <w:rsid w:val="004C3BBF"/>
    <w:rsid w:val="004D6C14"/>
    <w:rsid w:val="004E16DF"/>
    <w:rsid w:val="00510280"/>
    <w:rsid w:val="00510598"/>
    <w:rsid w:val="00513D73"/>
    <w:rsid w:val="00514A43"/>
    <w:rsid w:val="005174E5"/>
    <w:rsid w:val="00522393"/>
    <w:rsid w:val="00522620"/>
    <w:rsid w:val="00525656"/>
    <w:rsid w:val="0052594C"/>
    <w:rsid w:val="00534C02"/>
    <w:rsid w:val="0054264B"/>
    <w:rsid w:val="00543786"/>
    <w:rsid w:val="005444C2"/>
    <w:rsid w:val="005447AD"/>
    <w:rsid w:val="005533D7"/>
    <w:rsid w:val="005703DE"/>
    <w:rsid w:val="005816F9"/>
    <w:rsid w:val="0058464E"/>
    <w:rsid w:val="00593B48"/>
    <w:rsid w:val="00594898"/>
    <w:rsid w:val="005A01CB"/>
    <w:rsid w:val="005A58FF"/>
    <w:rsid w:val="005A5EAF"/>
    <w:rsid w:val="005A64C0"/>
    <w:rsid w:val="005B3C11"/>
    <w:rsid w:val="005C1AE9"/>
    <w:rsid w:val="005C1C28"/>
    <w:rsid w:val="005C6DB5"/>
    <w:rsid w:val="005C6ED3"/>
    <w:rsid w:val="005E19E7"/>
    <w:rsid w:val="005F0D35"/>
    <w:rsid w:val="0061716C"/>
    <w:rsid w:val="006243A1"/>
    <w:rsid w:val="00625224"/>
    <w:rsid w:val="00632E56"/>
    <w:rsid w:val="00635CBA"/>
    <w:rsid w:val="0064338B"/>
    <w:rsid w:val="00646542"/>
    <w:rsid w:val="006504F4"/>
    <w:rsid w:val="00654BC9"/>
    <w:rsid w:val="006552FD"/>
    <w:rsid w:val="006626C4"/>
    <w:rsid w:val="00663AF3"/>
    <w:rsid w:val="00666B6C"/>
    <w:rsid w:val="00671169"/>
    <w:rsid w:val="00682682"/>
    <w:rsid w:val="00682702"/>
    <w:rsid w:val="00682CAE"/>
    <w:rsid w:val="00692368"/>
    <w:rsid w:val="006A2EBC"/>
    <w:rsid w:val="006A5EA0"/>
    <w:rsid w:val="006A783B"/>
    <w:rsid w:val="006A7B33"/>
    <w:rsid w:val="006B4E13"/>
    <w:rsid w:val="006B75DD"/>
    <w:rsid w:val="006C2192"/>
    <w:rsid w:val="006C67E0"/>
    <w:rsid w:val="006C7ABA"/>
    <w:rsid w:val="006D0D60"/>
    <w:rsid w:val="006D1122"/>
    <w:rsid w:val="006D3C00"/>
    <w:rsid w:val="006D6CF4"/>
    <w:rsid w:val="006E3675"/>
    <w:rsid w:val="006E4A7F"/>
    <w:rsid w:val="00704DF6"/>
    <w:rsid w:val="0070651C"/>
    <w:rsid w:val="007132A3"/>
    <w:rsid w:val="00716421"/>
    <w:rsid w:val="00724EFB"/>
    <w:rsid w:val="00725202"/>
    <w:rsid w:val="007419C3"/>
    <w:rsid w:val="00744F22"/>
    <w:rsid w:val="007467A7"/>
    <w:rsid w:val="007469DD"/>
    <w:rsid w:val="0074741B"/>
    <w:rsid w:val="0074759E"/>
    <w:rsid w:val="007478EA"/>
    <w:rsid w:val="0075415C"/>
    <w:rsid w:val="0075762F"/>
    <w:rsid w:val="00763502"/>
    <w:rsid w:val="00782A71"/>
    <w:rsid w:val="00784D02"/>
    <w:rsid w:val="007913AB"/>
    <w:rsid w:val="007914F7"/>
    <w:rsid w:val="00795312"/>
    <w:rsid w:val="00796E1A"/>
    <w:rsid w:val="007A32A8"/>
    <w:rsid w:val="007B1625"/>
    <w:rsid w:val="007B706E"/>
    <w:rsid w:val="007B71EB"/>
    <w:rsid w:val="007C526D"/>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40277"/>
    <w:rsid w:val="00843DAE"/>
    <w:rsid w:val="008504A8"/>
    <w:rsid w:val="0085282E"/>
    <w:rsid w:val="0087198C"/>
    <w:rsid w:val="00872C1F"/>
    <w:rsid w:val="0087345F"/>
    <w:rsid w:val="00873B42"/>
    <w:rsid w:val="00880C50"/>
    <w:rsid w:val="008856D8"/>
    <w:rsid w:val="00892E82"/>
    <w:rsid w:val="008A5D48"/>
    <w:rsid w:val="008C1B58"/>
    <w:rsid w:val="008C39AE"/>
    <w:rsid w:val="008C590D"/>
    <w:rsid w:val="008D2C67"/>
    <w:rsid w:val="008E031B"/>
    <w:rsid w:val="008E7029"/>
    <w:rsid w:val="008E7EF6"/>
    <w:rsid w:val="008F1F98"/>
    <w:rsid w:val="008F6758"/>
    <w:rsid w:val="009040DD"/>
    <w:rsid w:val="00905B47"/>
    <w:rsid w:val="0091331C"/>
    <w:rsid w:val="009279DE"/>
    <w:rsid w:val="00930116"/>
    <w:rsid w:val="00936492"/>
    <w:rsid w:val="0094212C"/>
    <w:rsid w:val="00950E77"/>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70A9"/>
    <w:rsid w:val="009B2ADB"/>
    <w:rsid w:val="009B603A"/>
    <w:rsid w:val="009C2D0E"/>
    <w:rsid w:val="009C3DAC"/>
    <w:rsid w:val="009C42E0"/>
    <w:rsid w:val="009D5362"/>
    <w:rsid w:val="009D7542"/>
    <w:rsid w:val="009E1415"/>
    <w:rsid w:val="009E6116"/>
    <w:rsid w:val="00A029BC"/>
    <w:rsid w:val="00A02E43"/>
    <w:rsid w:val="00A065F9"/>
    <w:rsid w:val="00A07F34"/>
    <w:rsid w:val="00A167F2"/>
    <w:rsid w:val="00A22154"/>
    <w:rsid w:val="00A22361"/>
    <w:rsid w:val="00A25C38"/>
    <w:rsid w:val="00A36BBE"/>
    <w:rsid w:val="00A4307A"/>
    <w:rsid w:val="00A47EBB"/>
    <w:rsid w:val="00A51CDD"/>
    <w:rsid w:val="00A53936"/>
    <w:rsid w:val="00A5408B"/>
    <w:rsid w:val="00A56C81"/>
    <w:rsid w:val="00A61903"/>
    <w:rsid w:val="00A6730D"/>
    <w:rsid w:val="00A71625"/>
    <w:rsid w:val="00A71B9B"/>
    <w:rsid w:val="00A751C7"/>
    <w:rsid w:val="00A87844"/>
    <w:rsid w:val="00AA038C"/>
    <w:rsid w:val="00AA7A09"/>
    <w:rsid w:val="00AB3479"/>
    <w:rsid w:val="00AB3B50"/>
    <w:rsid w:val="00AB4A78"/>
    <w:rsid w:val="00AC05B1"/>
    <w:rsid w:val="00AD356C"/>
    <w:rsid w:val="00AE2914"/>
    <w:rsid w:val="00AE32F4"/>
    <w:rsid w:val="00AE45F4"/>
    <w:rsid w:val="00AE6D15"/>
    <w:rsid w:val="00B04182"/>
    <w:rsid w:val="00B07AE3"/>
    <w:rsid w:val="00B11430"/>
    <w:rsid w:val="00B16A3D"/>
    <w:rsid w:val="00B21786"/>
    <w:rsid w:val="00B238F8"/>
    <w:rsid w:val="00B34AD2"/>
    <w:rsid w:val="00B353EB"/>
    <w:rsid w:val="00B439C4"/>
    <w:rsid w:val="00B4535E"/>
    <w:rsid w:val="00B45C4C"/>
    <w:rsid w:val="00B52A8C"/>
    <w:rsid w:val="00B636A8"/>
    <w:rsid w:val="00B665C6"/>
    <w:rsid w:val="00B805AF"/>
    <w:rsid w:val="00B869EC"/>
    <w:rsid w:val="00B9397A"/>
    <w:rsid w:val="00B9633D"/>
    <w:rsid w:val="00BA0B75"/>
    <w:rsid w:val="00BA2EBE"/>
    <w:rsid w:val="00BB0F28"/>
    <w:rsid w:val="00BB458A"/>
    <w:rsid w:val="00BC5F86"/>
    <w:rsid w:val="00BC646A"/>
    <w:rsid w:val="00BD00D3"/>
    <w:rsid w:val="00BD1659"/>
    <w:rsid w:val="00BD3AA9"/>
    <w:rsid w:val="00BD4A18"/>
    <w:rsid w:val="00BD6DB2"/>
    <w:rsid w:val="00BE11CF"/>
    <w:rsid w:val="00BE21AB"/>
    <w:rsid w:val="00BE55CB"/>
    <w:rsid w:val="00BF617A"/>
    <w:rsid w:val="00BF6FCE"/>
    <w:rsid w:val="00C0379D"/>
    <w:rsid w:val="00C03931"/>
    <w:rsid w:val="00C05FE3"/>
    <w:rsid w:val="00C12DA6"/>
    <w:rsid w:val="00C2136D"/>
    <w:rsid w:val="00C214EE"/>
    <w:rsid w:val="00C2314B"/>
    <w:rsid w:val="00C24971"/>
    <w:rsid w:val="00C26BE5"/>
    <w:rsid w:val="00C26E4D"/>
    <w:rsid w:val="00C27909"/>
    <w:rsid w:val="00C27B03"/>
    <w:rsid w:val="00C314E1"/>
    <w:rsid w:val="00C339BF"/>
    <w:rsid w:val="00C34397"/>
    <w:rsid w:val="00C3788B"/>
    <w:rsid w:val="00C4095D"/>
    <w:rsid w:val="00C601D2"/>
    <w:rsid w:val="00C65BCC"/>
    <w:rsid w:val="00C65E89"/>
    <w:rsid w:val="00C6664C"/>
    <w:rsid w:val="00C66970"/>
    <w:rsid w:val="00C8691C"/>
    <w:rsid w:val="00CA168A"/>
    <w:rsid w:val="00CA357E"/>
    <w:rsid w:val="00CA44F9"/>
    <w:rsid w:val="00CA4A69"/>
    <w:rsid w:val="00CA695C"/>
    <w:rsid w:val="00CA7D72"/>
    <w:rsid w:val="00CB1CFD"/>
    <w:rsid w:val="00CC3E0C"/>
    <w:rsid w:val="00CC58D3"/>
    <w:rsid w:val="00CC784D"/>
    <w:rsid w:val="00CE3CD6"/>
    <w:rsid w:val="00CE749A"/>
    <w:rsid w:val="00D01CE3"/>
    <w:rsid w:val="00D0337B"/>
    <w:rsid w:val="00D079B2"/>
    <w:rsid w:val="00D114E9"/>
    <w:rsid w:val="00D267A3"/>
    <w:rsid w:val="00D429C6"/>
    <w:rsid w:val="00D47748"/>
    <w:rsid w:val="00D54CC3"/>
    <w:rsid w:val="00D6034D"/>
    <w:rsid w:val="00D6041A"/>
    <w:rsid w:val="00D633EB"/>
    <w:rsid w:val="00D82FF7"/>
    <w:rsid w:val="00D83C07"/>
    <w:rsid w:val="00D847FE"/>
    <w:rsid w:val="00D964EA"/>
    <w:rsid w:val="00D966D0"/>
    <w:rsid w:val="00DA0C59"/>
    <w:rsid w:val="00DA3991"/>
    <w:rsid w:val="00DA3D7C"/>
    <w:rsid w:val="00DB0990"/>
    <w:rsid w:val="00DB7E6C"/>
    <w:rsid w:val="00DD0EA4"/>
    <w:rsid w:val="00DD177C"/>
    <w:rsid w:val="00DD5A29"/>
    <w:rsid w:val="00DD5D9D"/>
    <w:rsid w:val="00DE35CB"/>
    <w:rsid w:val="00DF21E9"/>
    <w:rsid w:val="00E00F14"/>
    <w:rsid w:val="00E06386"/>
    <w:rsid w:val="00E24EB4"/>
    <w:rsid w:val="00E320ED"/>
    <w:rsid w:val="00E33AFB"/>
    <w:rsid w:val="00E34218"/>
    <w:rsid w:val="00E46282"/>
    <w:rsid w:val="00E5216E"/>
    <w:rsid w:val="00E528B0"/>
    <w:rsid w:val="00E60EEA"/>
    <w:rsid w:val="00E76AEA"/>
    <w:rsid w:val="00E82344"/>
    <w:rsid w:val="00E834FC"/>
    <w:rsid w:val="00E84C82"/>
    <w:rsid w:val="00E84D64"/>
    <w:rsid w:val="00E86187"/>
    <w:rsid w:val="00E87408"/>
    <w:rsid w:val="00E914C4"/>
    <w:rsid w:val="00E934F5"/>
    <w:rsid w:val="00E96961"/>
    <w:rsid w:val="00EA72EC"/>
    <w:rsid w:val="00EB11CB"/>
    <w:rsid w:val="00EB2426"/>
    <w:rsid w:val="00EB275A"/>
    <w:rsid w:val="00EB3927"/>
    <w:rsid w:val="00EB786A"/>
    <w:rsid w:val="00EC1578"/>
    <w:rsid w:val="00EC1C72"/>
    <w:rsid w:val="00EC3CC9"/>
    <w:rsid w:val="00EC680A"/>
    <w:rsid w:val="00EC7D6A"/>
    <w:rsid w:val="00ED5370"/>
    <w:rsid w:val="00EE2BED"/>
    <w:rsid w:val="00EE374B"/>
    <w:rsid w:val="00F073C4"/>
    <w:rsid w:val="00F11BB5"/>
    <w:rsid w:val="00F1417B"/>
    <w:rsid w:val="00F34B99"/>
    <w:rsid w:val="00F3613A"/>
    <w:rsid w:val="00F43486"/>
    <w:rsid w:val="00F52DAB"/>
    <w:rsid w:val="00F543F0"/>
    <w:rsid w:val="00F56684"/>
    <w:rsid w:val="00F81D29"/>
    <w:rsid w:val="00F91C4D"/>
    <w:rsid w:val="00F92FD9"/>
    <w:rsid w:val="00FA6684"/>
    <w:rsid w:val="00FA731E"/>
    <w:rsid w:val="00FB2B38"/>
    <w:rsid w:val="00FB5D12"/>
    <w:rsid w:val="00FC6358"/>
    <w:rsid w:val="00FD01CF"/>
    <w:rsid w:val="00FD320D"/>
    <w:rsid w:val="00FD5FFF"/>
    <w:rsid w:val="00FE23DE"/>
    <w:rsid w:val="00FE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2D23A"/>
  <w15:docId w15:val="{43A44F53-F67B-4AD3-BFD0-26E5D948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
    <w:name w:val="Normal"/>
    <w:qFormat/>
    <w:rsid w:val="00035925"/>
    <w:pPr>
      <w:widowControl w:val="0"/>
      <w:jc w:val="both"/>
    </w:pPr>
    <w:rPr>
      <w:kern w:val="2"/>
      <w:sz w:val="21"/>
      <w:szCs w:val="24"/>
    </w:rPr>
  </w:style>
  <w:style w:type="paragraph" w:styleId="1">
    <w:name w:val="heading 1"/>
    <w:basedOn w:val="aff"/>
    <w:next w:val="aff"/>
    <w:link w:val="10"/>
    <w:qFormat/>
    <w:rsid w:val="00936492"/>
    <w:pPr>
      <w:keepNext/>
      <w:keepLines/>
      <w:spacing w:before="340" w:after="330" w:line="578" w:lineRule="auto"/>
      <w:outlineLvl w:val="0"/>
    </w:pPr>
    <w:rPr>
      <w:b/>
      <w:bCs/>
      <w:kern w:val="44"/>
      <w:sz w:val="44"/>
      <w:szCs w:val="44"/>
    </w:rPr>
  </w:style>
  <w:style w:type="paragraph" w:styleId="2">
    <w:name w:val="heading 2"/>
    <w:basedOn w:val="aff"/>
    <w:next w:val="aff"/>
    <w:link w:val="20"/>
    <w:uiPriority w:val="9"/>
    <w:unhideWhenUsed/>
    <w:qFormat/>
    <w:rsid w:val="00936492"/>
    <w:pPr>
      <w:keepNext/>
      <w:keepLines/>
      <w:spacing w:line="360" w:lineRule="auto"/>
      <w:outlineLvl w:val="1"/>
    </w:pPr>
    <w:rPr>
      <w:rFonts w:eastAsia="黑体"/>
      <w:bCs/>
      <w:szCs w:val="32"/>
    </w:rPr>
  </w:style>
  <w:style w:type="paragraph" w:styleId="3">
    <w:name w:val="heading 3"/>
    <w:basedOn w:val="aff"/>
    <w:next w:val="aff"/>
    <w:link w:val="30"/>
    <w:semiHidden/>
    <w:unhideWhenUsed/>
    <w:qFormat/>
    <w:rsid w:val="00936492"/>
    <w:pPr>
      <w:keepNext/>
      <w:keepLines/>
      <w:spacing w:before="260" w:after="260" w:line="416" w:lineRule="auto"/>
      <w:outlineLvl w:val="2"/>
    </w:pPr>
    <w:rPr>
      <w:b/>
      <w:bCs/>
      <w:sz w:val="32"/>
      <w:szCs w:val="32"/>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3"/>
    <w:rsid w:val="00035925"/>
    <w:rPr>
      <w:rFonts w:ascii="宋体"/>
      <w:noProof/>
      <w:sz w:val="21"/>
      <w:lang w:val="en-US" w:eastAsia="zh-CN" w:bidi="ar-SA"/>
    </w:rPr>
  </w:style>
  <w:style w:type="paragraph" w:customStyle="1" w:styleId="a4">
    <w:name w:val="一级条标题"/>
    <w:next w:val="aff3"/>
    <w:rsid w:val="001C149C"/>
    <w:pPr>
      <w:numPr>
        <w:ilvl w:val="1"/>
        <w:numId w:val="14"/>
      </w:numPr>
      <w:spacing w:beforeLines="50" w:before="156" w:afterLines="50" w:after="156"/>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4"/>
      </w:numPr>
      <w:spacing w:beforeLines="100" w:before="312" w:afterLines="100" w:after="312"/>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3"/>
      </w:numPr>
      <w:jc w:val="both"/>
    </w:pPr>
    <w:rPr>
      <w:rFonts w:ascii="宋体"/>
      <w:sz w:val="21"/>
    </w:rPr>
  </w:style>
  <w:style w:type="paragraph" w:customStyle="1" w:styleId="a6">
    <w:name w:val="四级条标题"/>
    <w:basedOn w:val="aff7"/>
    <w:next w:val="aff3"/>
    <w:rsid w:val="001C149C"/>
    <w:pPr>
      <w:numPr>
        <w:ilvl w:val="4"/>
        <w:numId w:val="14"/>
      </w:numPr>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3"/>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before="0" w:afterLines="0" w:after="0"/>
      <w:outlineLvl w:val="9"/>
    </w:pPr>
    <w:rPr>
      <w:rFonts w:ascii="宋体" w:eastAsia="宋体"/>
      <w:sz w:val="18"/>
      <w:szCs w:val="18"/>
    </w:rPr>
  </w:style>
  <w:style w:type="paragraph" w:customStyle="1" w:styleId="affc">
    <w:name w:val="二级无"/>
    <w:basedOn w:val="a5"/>
    <w:rsid w:val="001C149C"/>
    <w:pPr>
      <w:spacing w:beforeLines="0" w:before="0" w:afterLines="0" w:after="0"/>
    </w:pPr>
    <w:rPr>
      <w:rFonts w:ascii="宋体" w:eastAsia="宋体"/>
    </w:rPr>
  </w:style>
  <w:style w:type="paragraph" w:customStyle="1" w:styleId="a8">
    <w:name w:val="注：（正文）"/>
    <w:basedOn w:val="afe"/>
    <w:next w:val="aff3"/>
    <w:rsid w:val="00FD01CF"/>
    <w:pPr>
      <w:numPr>
        <w:numId w:val="15"/>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uiPriority w:val="99"/>
    <w:rsid w:val="00083A09"/>
    <w:rPr>
      <w:noProof/>
      <w:color w:val="0000FF"/>
      <w:spacing w:val="0"/>
      <w:w w:val="100"/>
      <w:szCs w:val="21"/>
      <w:u w:val="single"/>
    </w:rPr>
  </w:style>
  <w:style w:type="character" w:customStyle="1" w:styleId="afff5">
    <w:name w:val="发布"/>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8">
    <w:name w:val="附录二级条标题"/>
    <w:basedOn w:val="aff"/>
    <w:next w:val="aff3"/>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before="0" w:afterLines="0" w:after="0"/>
    </w:pPr>
    <w:rPr>
      <w:rFonts w:ascii="宋体" w:eastAsia="宋体"/>
      <w:szCs w:val="21"/>
    </w:rPr>
  </w:style>
  <w:style w:type="paragraph" w:customStyle="1" w:styleId="affff1">
    <w:name w:val="附录公式"/>
    <w:basedOn w:val="aff3"/>
    <w:next w:val="aff3"/>
    <w:link w:val="Char0"/>
    <w:qFormat/>
    <w:rsid w:val="00083A09"/>
  </w:style>
  <w:style w:type="character" w:customStyle="1" w:styleId="Char0">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before="0" w:afterLines="0" w:after="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before="0" w:afterLines="0" w:after="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before="0" w:afterLines="0" w:after="0"/>
    </w:pPr>
    <w:rPr>
      <w:rFonts w:ascii="宋体" w:eastAsia="宋体"/>
      <w:szCs w:val="21"/>
    </w:rPr>
  </w:style>
  <w:style w:type="paragraph" w:customStyle="1" w:styleId="af6">
    <w:name w:val="附录章标题"/>
    <w:next w:val="aff3"/>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before="50" w:afterLines="50" w:after="50"/>
      <w:outlineLvl w:val="2"/>
    </w:pPr>
  </w:style>
  <w:style w:type="paragraph" w:customStyle="1" w:styleId="affff6">
    <w:name w:val="附录一级无"/>
    <w:basedOn w:val="af7"/>
    <w:rsid w:val="00BF617A"/>
    <w:pPr>
      <w:tabs>
        <w:tab w:val="clear" w:pos="360"/>
      </w:tabs>
      <w:spacing w:beforeLines="0" w:before="0" w:afterLines="0" w:after="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1"/>
      </w:numPr>
      <w:snapToGrid w:val="0"/>
      <w:jc w:val="left"/>
    </w:pPr>
    <w:rPr>
      <w:rFonts w:ascii="宋体"/>
      <w:sz w:val="18"/>
      <w:szCs w:val="18"/>
    </w:rPr>
  </w:style>
  <w:style w:type="character" w:styleId="affff7">
    <w:name w:val="footnote reference"/>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TOC3">
    <w:name w:val="toc 3"/>
    <w:basedOn w:val="aff"/>
    <w:next w:val="aff"/>
    <w:autoRedefine/>
    <w:semiHidden/>
    <w:rsid w:val="00961C93"/>
    <w:pPr>
      <w:tabs>
        <w:tab w:val="right" w:leader="dot" w:pos="9241"/>
      </w:tabs>
      <w:ind w:firstLineChars="100" w:firstLine="100"/>
      <w:jc w:val="left"/>
    </w:pPr>
    <w:rPr>
      <w:rFonts w:ascii="宋体"/>
      <w:szCs w:val="21"/>
    </w:rPr>
  </w:style>
  <w:style w:type="paragraph" w:styleId="TOC4">
    <w:name w:val="toc 4"/>
    <w:basedOn w:val="aff"/>
    <w:next w:val="aff"/>
    <w:autoRedefine/>
    <w:semiHidden/>
    <w:rsid w:val="00961C93"/>
    <w:pPr>
      <w:tabs>
        <w:tab w:val="right" w:leader="dot" w:pos="9241"/>
      </w:tabs>
      <w:ind w:firstLineChars="200" w:firstLine="200"/>
      <w:jc w:val="left"/>
    </w:pPr>
    <w:rPr>
      <w:rFonts w:ascii="宋体"/>
      <w:szCs w:val="21"/>
    </w:rPr>
  </w:style>
  <w:style w:type="paragraph" w:styleId="TOC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TOC6">
    <w:name w:val="toc 6"/>
    <w:basedOn w:val="aff"/>
    <w:next w:val="aff"/>
    <w:autoRedefine/>
    <w:semiHidden/>
    <w:rsid w:val="00961C93"/>
    <w:pPr>
      <w:tabs>
        <w:tab w:val="right" w:leader="dot" w:pos="9241"/>
      </w:tabs>
      <w:ind w:firstLineChars="400" w:firstLine="400"/>
      <w:jc w:val="left"/>
    </w:pPr>
    <w:rPr>
      <w:rFonts w:ascii="宋体"/>
      <w:szCs w:val="21"/>
    </w:rPr>
  </w:style>
  <w:style w:type="paragraph" w:styleId="TOC7">
    <w:name w:val="toc 7"/>
    <w:basedOn w:val="aff"/>
    <w:next w:val="aff"/>
    <w:autoRedefine/>
    <w:semiHidden/>
    <w:rsid w:val="00961C93"/>
    <w:pPr>
      <w:tabs>
        <w:tab w:val="right" w:leader="dot" w:pos="9241"/>
      </w:tabs>
      <w:ind w:firstLineChars="500" w:firstLine="500"/>
      <w:jc w:val="left"/>
    </w:pPr>
    <w:rPr>
      <w:rFonts w:ascii="宋体"/>
      <w:szCs w:val="21"/>
    </w:rPr>
  </w:style>
  <w:style w:type="paragraph" w:styleId="TOC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TOC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before="0" w:afterLines="0" w:after="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link w:val="afffff2"/>
    <w:rsid w:val="00083A09"/>
    <w:rPr>
      <w:rFonts w:ascii="宋体" w:hAnsi="宋体"/>
      <w:kern w:val="2"/>
      <w:sz w:val="18"/>
      <w:szCs w:val="18"/>
    </w:rPr>
  </w:style>
  <w:style w:type="paragraph" w:customStyle="1" w:styleId="afffff3">
    <w:name w:val="四级无"/>
    <w:basedOn w:val="a6"/>
    <w:rsid w:val="001C149C"/>
    <w:pPr>
      <w:spacing w:beforeLines="0" w:before="0" w:afterLines="0" w:after="0"/>
    </w:pPr>
    <w:rPr>
      <w:rFonts w:ascii="宋体" w:eastAsia="宋体"/>
    </w:rPr>
  </w:style>
  <w:style w:type="paragraph" w:styleId="12">
    <w:name w:val="index 1"/>
    <w:basedOn w:val="aff"/>
    <w:next w:val="aff3"/>
    <w:rsid w:val="009951DC"/>
    <w:pPr>
      <w:tabs>
        <w:tab w:val="right" w:leader="dot" w:pos="9299"/>
      </w:tabs>
      <w:jc w:val="left"/>
    </w:pPr>
    <w:rPr>
      <w:rFonts w:ascii="宋体"/>
      <w:szCs w:val="21"/>
    </w:rPr>
  </w:style>
  <w:style w:type="paragraph" w:styleId="22">
    <w:name w:val="index 2"/>
    <w:basedOn w:val="aff"/>
    <w:next w:val="aff"/>
    <w:autoRedefine/>
    <w:rsid w:val="00083A09"/>
    <w:pPr>
      <w:ind w:left="420" w:hanging="210"/>
      <w:jc w:val="left"/>
    </w:pPr>
    <w:rPr>
      <w:rFonts w:ascii="Calibri" w:hAnsi="Calibri"/>
      <w:sz w:val="20"/>
      <w:szCs w:val="20"/>
    </w:rPr>
  </w:style>
  <w:style w:type="paragraph" w:styleId="31">
    <w:name w:val="index 3"/>
    <w:basedOn w:val="aff"/>
    <w:next w:val="aff"/>
    <w:autoRedefine/>
    <w:rsid w:val="00083A09"/>
    <w:pPr>
      <w:ind w:left="630" w:hanging="210"/>
      <w:jc w:val="left"/>
    </w:pPr>
    <w:rPr>
      <w:rFonts w:ascii="Calibri" w:hAnsi="Calibri"/>
      <w:sz w:val="20"/>
      <w:szCs w:val="20"/>
    </w:rPr>
  </w:style>
  <w:style w:type="paragraph" w:styleId="4">
    <w:name w:val="index 4"/>
    <w:basedOn w:val="aff"/>
    <w:next w:val="aff"/>
    <w:autoRedefine/>
    <w:rsid w:val="00083A09"/>
    <w:pPr>
      <w:ind w:left="840" w:hanging="210"/>
      <w:jc w:val="left"/>
    </w:pPr>
    <w:rPr>
      <w:rFonts w:ascii="Calibri" w:hAnsi="Calibri"/>
      <w:sz w:val="20"/>
      <w:szCs w:val="20"/>
    </w:rPr>
  </w:style>
  <w:style w:type="paragraph" w:styleId="5">
    <w:name w:val="index 5"/>
    <w:basedOn w:val="aff"/>
    <w:next w:val="aff"/>
    <w:autoRedefine/>
    <w:rsid w:val="00083A09"/>
    <w:pPr>
      <w:ind w:left="1050" w:hanging="210"/>
      <w:jc w:val="left"/>
    </w:pPr>
    <w:rPr>
      <w:rFonts w:ascii="Calibri" w:hAnsi="Calibri"/>
      <w:sz w:val="20"/>
      <w:szCs w:val="20"/>
    </w:rPr>
  </w:style>
  <w:style w:type="paragraph" w:styleId="6">
    <w:name w:val="index 6"/>
    <w:basedOn w:val="aff"/>
    <w:next w:val="aff"/>
    <w:autoRedefine/>
    <w:rsid w:val="00083A09"/>
    <w:pPr>
      <w:ind w:left="1260" w:hanging="210"/>
      <w:jc w:val="left"/>
    </w:pPr>
    <w:rPr>
      <w:rFonts w:ascii="Calibri" w:hAnsi="Calibri"/>
      <w:sz w:val="20"/>
      <w:szCs w:val="20"/>
    </w:rPr>
  </w:style>
  <w:style w:type="paragraph" w:styleId="7">
    <w:name w:val="index 7"/>
    <w:basedOn w:val="aff"/>
    <w:next w:val="aff"/>
    <w:autoRedefine/>
    <w:rsid w:val="00083A09"/>
    <w:pPr>
      <w:ind w:left="1470" w:hanging="210"/>
      <w:jc w:val="left"/>
    </w:pPr>
    <w:rPr>
      <w:rFonts w:ascii="Calibri" w:hAnsi="Calibri"/>
      <w:sz w:val="20"/>
      <w:szCs w:val="20"/>
    </w:rPr>
  </w:style>
  <w:style w:type="paragraph" w:styleId="8">
    <w:name w:val="index 8"/>
    <w:basedOn w:val="aff"/>
    <w:next w:val="aff"/>
    <w:autoRedefine/>
    <w:rsid w:val="00083A09"/>
    <w:pPr>
      <w:ind w:left="1680" w:hanging="210"/>
      <w:jc w:val="left"/>
    </w:pPr>
    <w:rPr>
      <w:rFonts w:ascii="Calibri" w:hAnsi="Calibri"/>
      <w:sz w:val="20"/>
      <w:szCs w:val="20"/>
    </w:rPr>
  </w:style>
  <w:style w:type="paragraph" w:styleId="9">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2"/>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4"/>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4">
    <w:name w:val="正文表标题"/>
    <w:next w:val="aff3"/>
    <w:rsid w:val="00083A09"/>
    <w:pPr>
      <w:numPr>
        <w:numId w:val="12"/>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6"/>
      </w:numPr>
      <w:spacing w:beforeLines="50" w:before="156" w:afterLines="50" w:after="156"/>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3">
    <w:name w:val="封面标准名称2"/>
    <w:basedOn w:val="afff9"/>
    <w:rsid w:val="0028269A"/>
    <w:pPr>
      <w:framePr w:wrap="around" w:y="4469"/>
      <w:spacing w:beforeLines="630" w:before="630"/>
    </w:pPr>
  </w:style>
  <w:style w:type="paragraph" w:customStyle="1" w:styleId="24">
    <w:name w:val="封面标准英文名称2"/>
    <w:basedOn w:val="afffa"/>
    <w:rsid w:val="0028269A"/>
    <w:pPr>
      <w:framePr w:wrap="around" w:y="4469"/>
    </w:pPr>
  </w:style>
  <w:style w:type="paragraph" w:customStyle="1" w:styleId="25">
    <w:name w:val="封面一致性程度标识2"/>
    <w:basedOn w:val="afffb"/>
    <w:rsid w:val="0028269A"/>
    <w:pPr>
      <w:framePr w:wrap="around" w:y="4469"/>
    </w:pPr>
  </w:style>
  <w:style w:type="paragraph" w:customStyle="1" w:styleId="26">
    <w:name w:val="封面标准文稿类别2"/>
    <w:basedOn w:val="afffc"/>
    <w:rsid w:val="0028269A"/>
    <w:pPr>
      <w:framePr w:wrap="around" w:y="4469"/>
    </w:pPr>
  </w:style>
  <w:style w:type="paragraph" w:customStyle="1" w:styleId="27">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character" w:customStyle="1" w:styleId="CharChar">
    <w:name w:val="段 Char Char"/>
    <w:rsid w:val="00510598"/>
    <w:rPr>
      <w:rFonts w:ascii="宋体"/>
    </w:rPr>
  </w:style>
  <w:style w:type="paragraph" w:styleId="TOC1">
    <w:name w:val="toc 1"/>
    <w:basedOn w:val="aff"/>
    <w:next w:val="aff"/>
    <w:autoRedefine/>
    <w:uiPriority w:val="39"/>
    <w:rsid w:val="00961C93"/>
    <w:pPr>
      <w:tabs>
        <w:tab w:val="right" w:leader="dot" w:pos="9242"/>
      </w:tabs>
      <w:spacing w:beforeLines="25" w:before="25" w:afterLines="25" w:after="25"/>
      <w:jc w:val="left"/>
    </w:pPr>
    <w:rPr>
      <w:rFonts w:ascii="宋体"/>
      <w:szCs w:val="21"/>
    </w:rPr>
  </w:style>
  <w:style w:type="paragraph" w:styleId="TOC2">
    <w:name w:val="toc 2"/>
    <w:basedOn w:val="aff"/>
    <w:next w:val="aff"/>
    <w:autoRedefine/>
    <w:uiPriority w:val="39"/>
    <w:rsid w:val="00961C93"/>
    <w:pPr>
      <w:tabs>
        <w:tab w:val="right" w:leader="dot" w:pos="9242"/>
      </w:tabs>
    </w:pPr>
    <w:rPr>
      <w:rFonts w:ascii="宋体"/>
      <w:szCs w:val="21"/>
    </w:rPr>
  </w:style>
  <w:style w:type="paragraph" w:styleId="affffff7">
    <w:name w:val="annotation text"/>
    <w:basedOn w:val="aff"/>
    <w:link w:val="affffff8"/>
    <w:uiPriority w:val="99"/>
    <w:unhideWhenUsed/>
    <w:rsid w:val="00936492"/>
    <w:pPr>
      <w:spacing w:line="360" w:lineRule="auto"/>
      <w:ind w:firstLineChars="200" w:firstLine="420"/>
      <w:jc w:val="left"/>
    </w:pPr>
    <w:rPr>
      <w:szCs w:val="21"/>
    </w:rPr>
  </w:style>
  <w:style w:type="character" w:customStyle="1" w:styleId="affffff8">
    <w:name w:val="批注文字 字符"/>
    <w:link w:val="affffff7"/>
    <w:uiPriority w:val="99"/>
    <w:rsid w:val="00936492"/>
    <w:rPr>
      <w:kern w:val="2"/>
      <w:sz w:val="21"/>
      <w:szCs w:val="21"/>
    </w:rPr>
  </w:style>
  <w:style w:type="character" w:styleId="affffff9">
    <w:name w:val="annotation reference"/>
    <w:uiPriority w:val="99"/>
    <w:unhideWhenUsed/>
    <w:rsid w:val="00936492"/>
    <w:rPr>
      <w:sz w:val="21"/>
      <w:szCs w:val="21"/>
    </w:rPr>
  </w:style>
  <w:style w:type="character" w:customStyle="1" w:styleId="20">
    <w:name w:val="标题 2 字符"/>
    <w:link w:val="2"/>
    <w:uiPriority w:val="9"/>
    <w:rsid w:val="00936492"/>
    <w:rPr>
      <w:rFonts w:eastAsia="黑体"/>
      <w:bCs/>
      <w:kern w:val="2"/>
      <w:sz w:val="21"/>
      <w:szCs w:val="32"/>
    </w:rPr>
  </w:style>
  <w:style w:type="character" w:customStyle="1" w:styleId="10">
    <w:name w:val="标题 1 字符"/>
    <w:link w:val="1"/>
    <w:rsid w:val="00936492"/>
    <w:rPr>
      <w:b/>
      <w:bCs/>
      <w:kern w:val="44"/>
      <w:sz w:val="44"/>
      <w:szCs w:val="44"/>
    </w:rPr>
  </w:style>
  <w:style w:type="character" w:customStyle="1" w:styleId="30">
    <w:name w:val="标题 3 字符"/>
    <w:link w:val="3"/>
    <w:semiHidden/>
    <w:rsid w:val="00936492"/>
    <w:rPr>
      <w:b/>
      <w:bCs/>
      <w:kern w:val="2"/>
      <w:sz w:val="32"/>
      <w:szCs w:val="32"/>
    </w:rPr>
  </w:style>
  <w:style w:type="table" w:customStyle="1" w:styleId="13">
    <w:name w:val="网格型1"/>
    <w:basedOn w:val="aff1"/>
    <w:next w:val="afffffa"/>
    <w:uiPriority w:val="59"/>
    <w:qFormat/>
    <w:rsid w:val="00C65E8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ff1"/>
    <w:next w:val="afffffa"/>
    <w:uiPriority w:val="59"/>
    <w:qFormat/>
    <w:rsid w:val="00F566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ff1"/>
    <w:next w:val="afffffa"/>
    <w:uiPriority w:val="59"/>
    <w:qFormat/>
    <w:rsid w:val="00F566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Balloon Text"/>
    <w:basedOn w:val="aff"/>
    <w:link w:val="affffffb"/>
    <w:rsid w:val="00142D5A"/>
    <w:rPr>
      <w:sz w:val="18"/>
      <w:szCs w:val="18"/>
    </w:rPr>
  </w:style>
  <w:style w:type="character" w:customStyle="1" w:styleId="affffffb">
    <w:name w:val="批注框文本 字符"/>
    <w:basedOn w:val="aff0"/>
    <w:link w:val="affffffa"/>
    <w:rsid w:val="00142D5A"/>
    <w:rPr>
      <w:kern w:val="2"/>
      <w:sz w:val="18"/>
      <w:szCs w:val="18"/>
    </w:rPr>
  </w:style>
  <w:style w:type="paragraph" w:styleId="affffffc">
    <w:name w:val="Revision"/>
    <w:hidden/>
    <w:uiPriority w:val="99"/>
    <w:semiHidden/>
    <w:rsid w:val="00A22361"/>
    <w:rPr>
      <w:kern w:val="2"/>
      <w:sz w:val="21"/>
      <w:szCs w:val="24"/>
    </w:rPr>
  </w:style>
  <w:style w:type="paragraph" w:styleId="affffffd">
    <w:name w:val="annotation subject"/>
    <w:basedOn w:val="affffff7"/>
    <w:next w:val="affffff7"/>
    <w:link w:val="affffffe"/>
    <w:semiHidden/>
    <w:unhideWhenUsed/>
    <w:rsid w:val="00795312"/>
    <w:pPr>
      <w:spacing w:line="240" w:lineRule="auto"/>
      <w:ind w:firstLineChars="0" w:firstLine="0"/>
    </w:pPr>
    <w:rPr>
      <w:b/>
      <w:bCs/>
      <w:szCs w:val="24"/>
    </w:rPr>
  </w:style>
  <w:style w:type="character" w:customStyle="1" w:styleId="affffffe">
    <w:name w:val="批注主题 字符"/>
    <w:basedOn w:val="affffff8"/>
    <w:link w:val="affffffd"/>
    <w:semiHidden/>
    <w:rsid w:val="00795312"/>
    <w:rPr>
      <w:b/>
      <w:bCs/>
      <w:kern w:val="2"/>
      <w:sz w:val="21"/>
      <w:szCs w:val="24"/>
    </w:rPr>
  </w:style>
  <w:style w:type="character" w:styleId="afffffff">
    <w:name w:val="Unresolved Mention"/>
    <w:basedOn w:val="aff0"/>
    <w:uiPriority w:val="99"/>
    <w:semiHidden/>
    <w:unhideWhenUsed/>
    <w:rsid w:val="00A56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6667">
      <w:bodyDiv w:val="1"/>
      <w:marLeft w:val="0"/>
      <w:marRight w:val="0"/>
      <w:marTop w:val="0"/>
      <w:marBottom w:val="0"/>
      <w:divBdr>
        <w:top w:val="none" w:sz="0" w:space="0" w:color="auto"/>
        <w:left w:val="none" w:sz="0" w:space="0" w:color="auto"/>
        <w:bottom w:val="none" w:sz="0" w:space="0" w:color="auto"/>
        <w:right w:val="none" w:sz="0" w:space="0" w:color="auto"/>
      </w:divBdr>
    </w:div>
    <w:div w:id="704447209">
      <w:bodyDiv w:val="1"/>
      <w:marLeft w:val="0"/>
      <w:marRight w:val="0"/>
      <w:marTop w:val="0"/>
      <w:marBottom w:val="0"/>
      <w:divBdr>
        <w:top w:val="none" w:sz="0" w:space="0" w:color="auto"/>
        <w:left w:val="none" w:sz="0" w:space="0" w:color="auto"/>
        <w:bottom w:val="none" w:sz="0" w:space="0" w:color="auto"/>
        <w:right w:val="none" w:sz="0" w:space="0" w:color="auto"/>
      </w:divBdr>
    </w:div>
    <w:div w:id="712273249">
      <w:bodyDiv w:val="1"/>
      <w:marLeft w:val="0"/>
      <w:marRight w:val="0"/>
      <w:marTop w:val="0"/>
      <w:marBottom w:val="0"/>
      <w:divBdr>
        <w:top w:val="none" w:sz="0" w:space="0" w:color="auto"/>
        <w:left w:val="none" w:sz="0" w:space="0" w:color="auto"/>
        <w:bottom w:val="none" w:sz="0" w:space="0" w:color="auto"/>
        <w:right w:val="none" w:sz="0" w:space="0" w:color="auto"/>
      </w:divBdr>
    </w:div>
    <w:div w:id="1022628975">
      <w:bodyDiv w:val="1"/>
      <w:marLeft w:val="0"/>
      <w:marRight w:val="0"/>
      <w:marTop w:val="0"/>
      <w:marBottom w:val="0"/>
      <w:divBdr>
        <w:top w:val="none" w:sz="0" w:space="0" w:color="auto"/>
        <w:left w:val="none" w:sz="0" w:space="0" w:color="auto"/>
        <w:bottom w:val="none" w:sz="0" w:space="0" w:color="auto"/>
        <w:right w:val="none" w:sz="0" w:space="0" w:color="auto"/>
      </w:divBdr>
    </w:div>
    <w:div w:id="1648632551">
      <w:bodyDiv w:val="1"/>
      <w:marLeft w:val="0"/>
      <w:marRight w:val="0"/>
      <w:marTop w:val="0"/>
      <w:marBottom w:val="0"/>
      <w:divBdr>
        <w:top w:val="none" w:sz="0" w:space="0" w:color="auto"/>
        <w:left w:val="none" w:sz="0" w:space="0" w:color="auto"/>
        <w:bottom w:val="none" w:sz="0" w:space="0" w:color="auto"/>
        <w:right w:val="none" w:sz="0" w:space="0" w:color="auto"/>
      </w:divBdr>
    </w:div>
    <w:div w:id="21108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2958-37FC-4B02-A176-F8B8673A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1545</Words>
  <Characters>8812</Characters>
  <Application>Microsoft Office Word</Application>
  <DocSecurity>0</DocSecurity>
  <Lines>73</Lines>
  <Paragraphs>20</Paragraphs>
  <ScaleCrop>false</ScaleCrop>
  <Company>zle</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HT L</cp:lastModifiedBy>
  <cp:revision>8</cp:revision>
  <cp:lastPrinted>2020-03-18T09:12:00Z</cp:lastPrinted>
  <dcterms:created xsi:type="dcterms:W3CDTF">2020-04-08T07:31:00Z</dcterms:created>
  <dcterms:modified xsi:type="dcterms:W3CDTF">2020-04-08T07:40:00Z</dcterms:modified>
</cp:coreProperties>
</file>